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46" w:rsidRDefault="00144081" w:rsidP="00144081">
      <w:pPr>
        <w:widowControl w:val="0"/>
        <w:overflowPunct w:val="0"/>
        <w:autoSpaceDE w:val="0"/>
        <w:autoSpaceDN w:val="0"/>
        <w:adjustRightInd w:val="0"/>
        <w:spacing w:after="0" w:line="240" w:lineRule="auto"/>
        <w:jc w:val="right"/>
        <w:rPr>
          <w:rFonts w:ascii="Times New Roman" w:eastAsia="Times New Roman" w:hAnsi="Times New Roman"/>
          <w:b/>
          <w:bCs/>
          <w:kern w:val="28"/>
          <w:sz w:val="24"/>
          <w:szCs w:val="24"/>
          <w:lang w:val="de-DE" w:eastAsia="lv-LV"/>
        </w:rPr>
      </w:pPr>
      <w:r>
        <w:rPr>
          <w:rFonts w:ascii="Times New Roman" w:eastAsia="Times New Roman" w:hAnsi="Times New Roman"/>
          <w:b/>
          <w:bCs/>
          <w:kern w:val="28"/>
          <w:sz w:val="24"/>
          <w:szCs w:val="24"/>
          <w:lang w:val="de-DE" w:eastAsia="lv-LV"/>
        </w:rPr>
        <w:t>APSTIPRINĀTS</w:t>
      </w:r>
    </w:p>
    <w:p w:rsidR="00144081" w:rsidRPr="00144081" w:rsidRDefault="00144081" w:rsidP="00144081">
      <w:pPr>
        <w:widowControl w:val="0"/>
        <w:overflowPunct w:val="0"/>
        <w:autoSpaceDE w:val="0"/>
        <w:autoSpaceDN w:val="0"/>
        <w:adjustRightInd w:val="0"/>
        <w:spacing w:after="0" w:line="240" w:lineRule="auto"/>
        <w:jc w:val="right"/>
        <w:rPr>
          <w:rFonts w:ascii="Times New Roman" w:eastAsia="Times New Roman" w:hAnsi="Times New Roman"/>
          <w:bCs/>
          <w:kern w:val="28"/>
          <w:sz w:val="24"/>
          <w:szCs w:val="24"/>
          <w:lang w:val="de-DE" w:eastAsia="lv-LV"/>
        </w:rPr>
      </w:pPr>
      <w:r w:rsidRPr="00144081">
        <w:rPr>
          <w:rFonts w:ascii="Times New Roman" w:eastAsia="Times New Roman" w:hAnsi="Times New Roman"/>
          <w:bCs/>
          <w:kern w:val="28"/>
          <w:sz w:val="24"/>
          <w:szCs w:val="24"/>
          <w:lang w:val="de-DE" w:eastAsia="lv-LV"/>
        </w:rPr>
        <w:t>SIA „Preiļu saimnieks“</w:t>
      </w:r>
    </w:p>
    <w:p w:rsidR="00144081" w:rsidRPr="00144081" w:rsidRDefault="00144081" w:rsidP="00144081">
      <w:pPr>
        <w:widowControl w:val="0"/>
        <w:overflowPunct w:val="0"/>
        <w:autoSpaceDE w:val="0"/>
        <w:autoSpaceDN w:val="0"/>
        <w:adjustRightInd w:val="0"/>
        <w:spacing w:after="0" w:line="240" w:lineRule="auto"/>
        <w:jc w:val="right"/>
        <w:rPr>
          <w:rFonts w:ascii="Times New Roman" w:eastAsia="Times New Roman" w:hAnsi="Times New Roman"/>
          <w:bCs/>
          <w:kern w:val="28"/>
          <w:sz w:val="24"/>
          <w:szCs w:val="24"/>
          <w:lang w:val="de-DE" w:eastAsia="lv-LV"/>
        </w:rPr>
      </w:pPr>
      <w:r w:rsidRPr="00144081">
        <w:rPr>
          <w:rFonts w:ascii="Times New Roman" w:eastAsia="Times New Roman" w:hAnsi="Times New Roman"/>
          <w:bCs/>
          <w:kern w:val="28"/>
          <w:sz w:val="24"/>
          <w:szCs w:val="24"/>
          <w:lang w:val="de-DE" w:eastAsia="lv-LV"/>
        </w:rPr>
        <w:t>iepirkuma komisijas</w:t>
      </w:r>
    </w:p>
    <w:p w:rsidR="00144081" w:rsidRPr="00144081" w:rsidRDefault="00144081" w:rsidP="00144081">
      <w:pPr>
        <w:widowControl w:val="0"/>
        <w:overflowPunct w:val="0"/>
        <w:autoSpaceDE w:val="0"/>
        <w:autoSpaceDN w:val="0"/>
        <w:adjustRightInd w:val="0"/>
        <w:spacing w:after="0" w:line="240" w:lineRule="auto"/>
        <w:jc w:val="right"/>
        <w:rPr>
          <w:rFonts w:ascii="Times New Roman" w:eastAsia="Times New Roman" w:hAnsi="Times New Roman"/>
          <w:bCs/>
          <w:kern w:val="28"/>
          <w:sz w:val="24"/>
          <w:szCs w:val="24"/>
          <w:lang w:val="de-DE" w:eastAsia="lv-LV"/>
        </w:rPr>
      </w:pPr>
      <w:r w:rsidRPr="00144081">
        <w:rPr>
          <w:rFonts w:ascii="Times New Roman" w:eastAsia="Times New Roman" w:hAnsi="Times New Roman"/>
          <w:bCs/>
          <w:kern w:val="28"/>
          <w:sz w:val="24"/>
          <w:szCs w:val="24"/>
          <w:lang w:val="de-DE" w:eastAsia="lv-LV"/>
        </w:rPr>
        <w:t xml:space="preserve">2015. gada </w:t>
      </w:r>
      <w:r w:rsidR="000F7E95" w:rsidRPr="000F7E95">
        <w:rPr>
          <w:rFonts w:ascii="Times New Roman" w:eastAsia="Times New Roman" w:hAnsi="Times New Roman"/>
          <w:bCs/>
          <w:kern w:val="28"/>
          <w:sz w:val="24"/>
          <w:szCs w:val="24"/>
          <w:lang w:val="de-DE" w:eastAsia="lv-LV"/>
        </w:rPr>
        <w:t xml:space="preserve">17. </w:t>
      </w:r>
      <w:r w:rsidRPr="000F7E95">
        <w:rPr>
          <w:rFonts w:ascii="Times New Roman" w:eastAsia="Times New Roman" w:hAnsi="Times New Roman"/>
          <w:bCs/>
          <w:kern w:val="28"/>
          <w:sz w:val="24"/>
          <w:szCs w:val="24"/>
          <w:lang w:val="de-DE" w:eastAsia="lv-LV"/>
        </w:rPr>
        <w:t xml:space="preserve"> jūlija</w:t>
      </w:r>
      <w:r w:rsidRPr="00144081">
        <w:rPr>
          <w:rFonts w:ascii="Times New Roman" w:eastAsia="Times New Roman" w:hAnsi="Times New Roman"/>
          <w:bCs/>
          <w:kern w:val="28"/>
          <w:sz w:val="24"/>
          <w:szCs w:val="24"/>
          <w:lang w:val="de-DE" w:eastAsia="lv-LV"/>
        </w:rPr>
        <w:t xml:space="preserve"> sēdē</w:t>
      </w:r>
    </w:p>
    <w:p w:rsidR="00144081" w:rsidRDefault="00144081" w:rsidP="00144081">
      <w:pPr>
        <w:widowControl w:val="0"/>
        <w:overflowPunct w:val="0"/>
        <w:autoSpaceDE w:val="0"/>
        <w:autoSpaceDN w:val="0"/>
        <w:adjustRightInd w:val="0"/>
        <w:spacing w:after="0" w:line="240" w:lineRule="auto"/>
        <w:jc w:val="right"/>
        <w:rPr>
          <w:rFonts w:ascii="Times New Roman" w:eastAsia="Times New Roman" w:hAnsi="Times New Roman"/>
          <w:bCs/>
          <w:kern w:val="28"/>
          <w:sz w:val="24"/>
          <w:szCs w:val="24"/>
          <w:lang w:val="de-DE" w:eastAsia="lv-LV"/>
        </w:rPr>
      </w:pPr>
      <w:r w:rsidRPr="00144081">
        <w:rPr>
          <w:rFonts w:ascii="Times New Roman" w:eastAsia="Times New Roman" w:hAnsi="Times New Roman"/>
          <w:bCs/>
          <w:kern w:val="28"/>
          <w:sz w:val="24"/>
          <w:szCs w:val="24"/>
          <w:lang w:val="de-DE" w:eastAsia="lv-LV"/>
        </w:rPr>
        <w:t>protokols Nr. 1</w:t>
      </w:r>
    </w:p>
    <w:p w:rsidR="00AB4ECA" w:rsidRDefault="00AB4ECA" w:rsidP="00144081">
      <w:pPr>
        <w:widowControl w:val="0"/>
        <w:overflowPunct w:val="0"/>
        <w:autoSpaceDE w:val="0"/>
        <w:autoSpaceDN w:val="0"/>
        <w:adjustRightInd w:val="0"/>
        <w:spacing w:after="0" w:line="240" w:lineRule="auto"/>
        <w:jc w:val="right"/>
        <w:rPr>
          <w:rFonts w:ascii="Times New Roman" w:eastAsia="Times New Roman" w:hAnsi="Times New Roman"/>
          <w:bCs/>
          <w:kern w:val="28"/>
          <w:sz w:val="24"/>
          <w:szCs w:val="24"/>
          <w:lang w:val="de-DE" w:eastAsia="lv-LV"/>
        </w:rPr>
      </w:pPr>
    </w:p>
    <w:p w:rsidR="00AB4ECA" w:rsidRPr="00AB4ECA" w:rsidRDefault="00AB4ECA" w:rsidP="00AB4ECA">
      <w:pPr>
        <w:pStyle w:val="Mansstils"/>
        <w:jc w:val="right"/>
      </w:pPr>
      <w:r w:rsidRPr="00AB4ECA">
        <w:t>Iepirkuma komisijas priekšsēdētājs</w:t>
      </w:r>
    </w:p>
    <w:p w:rsidR="00AB4ECA" w:rsidRPr="00AB4ECA" w:rsidRDefault="00AB4ECA" w:rsidP="00AB4ECA">
      <w:pPr>
        <w:pStyle w:val="Mansstils"/>
        <w:jc w:val="right"/>
      </w:pPr>
      <w:r w:rsidRPr="00AB4ECA">
        <w:t>________________/J. Mūrnieks. /</w:t>
      </w:r>
    </w:p>
    <w:p w:rsidR="00AB4ECA" w:rsidRPr="00144081" w:rsidRDefault="00AB4ECA" w:rsidP="00144081">
      <w:pPr>
        <w:widowControl w:val="0"/>
        <w:overflowPunct w:val="0"/>
        <w:autoSpaceDE w:val="0"/>
        <w:autoSpaceDN w:val="0"/>
        <w:adjustRightInd w:val="0"/>
        <w:spacing w:after="0" w:line="240" w:lineRule="auto"/>
        <w:jc w:val="right"/>
        <w:rPr>
          <w:rFonts w:ascii="Times New Roman" w:eastAsia="Times New Roman" w:hAnsi="Times New Roman"/>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4"/>
          <w:szCs w:val="24"/>
          <w:lang w:val="de-DE" w:eastAsia="lv-LV"/>
        </w:rPr>
      </w:pPr>
    </w:p>
    <w:p w:rsidR="00BD4746" w:rsidRPr="008412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32"/>
          <w:szCs w:val="32"/>
          <w:lang w:val="de-DE" w:eastAsia="lv-LV"/>
        </w:rPr>
      </w:pPr>
    </w:p>
    <w:p w:rsidR="00BD4746" w:rsidRPr="008412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32"/>
          <w:szCs w:val="32"/>
          <w:lang w:val="de-DE" w:eastAsia="lv-LV"/>
        </w:rPr>
      </w:pPr>
      <w:r w:rsidRPr="0084128A">
        <w:rPr>
          <w:rFonts w:ascii="Times New Roman" w:eastAsia="Times New Roman" w:hAnsi="Times New Roman"/>
          <w:b/>
          <w:bCs/>
          <w:kern w:val="28"/>
          <w:sz w:val="32"/>
          <w:szCs w:val="32"/>
          <w:lang w:val="de-DE" w:eastAsia="lv-LV"/>
        </w:rPr>
        <w:t>SIA „Preiļu saimnieks“</w:t>
      </w:r>
    </w:p>
    <w:p w:rsidR="00BD4746" w:rsidRPr="00AE54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4"/>
          <w:szCs w:val="24"/>
          <w:lang w:val="de-DE" w:eastAsia="lv-LV"/>
        </w:rPr>
      </w:pPr>
    </w:p>
    <w:p w:rsidR="00BD4746" w:rsidRPr="008412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32"/>
          <w:szCs w:val="32"/>
          <w:lang w:val="de-DE" w:eastAsia="lv-LV"/>
        </w:rPr>
      </w:pPr>
      <w:r w:rsidRPr="0084128A">
        <w:rPr>
          <w:rFonts w:ascii="Times New Roman" w:eastAsia="Times New Roman" w:hAnsi="Times New Roman"/>
          <w:b/>
          <w:bCs/>
          <w:kern w:val="28"/>
          <w:sz w:val="32"/>
          <w:szCs w:val="32"/>
          <w:lang w:val="de-DE" w:eastAsia="lv-LV"/>
        </w:rPr>
        <w:t>IEPIRKUMA</w:t>
      </w:r>
    </w:p>
    <w:p w:rsidR="00BD4746" w:rsidRPr="00AE548A" w:rsidRDefault="00BD4746" w:rsidP="008D0E41">
      <w:pPr>
        <w:widowControl w:val="0"/>
        <w:overflowPunct w:val="0"/>
        <w:autoSpaceDE w:val="0"/>
        <w:autoSpaceDN w:val="0"/>
        <w:adjustRightInd w:val="0"/>
        <w:spacing w:before="120" w:after="0" w:line="240" w:lineRule="auto"/>
        <w:jc w:val="center"/>
        <w:rPr>
          <w:rFonts w:ascii="Times New Roman" w:eastAsia="Times New Roman" w:hAnsi="Times New Roman"/>
          <w:b/>
          <w:bCs/>
          <w:kern w:val="28"/>
          <w:sz w:val="24"/>
          <w:szCs w:val="24"/>
          <w:lang w:val="de-DE" w:eastAsia="lv-LV"/>
        </w:rPr>
      </w:pPr>
    </w:p>
    <w:p w:rsidR="008D0E41" w:rsidRDefault="00BD4746" w:rsidP="008D0E41">
      <w:pPr>
        <w:spacing w:after="0"/>
        <w:jc w:val="center"/>
        <w:rPr>
          <w:rFonts w:ascii="Times New Roman" w:hAnsi="Times New Roman"/>
          <w:b/>
          <w:sz w:val="32"/>
          <w:szCs w:val="32"/>
        </w:rPr>
      </w:pPr>
      <w:r w:rsidRPr="0084128A">
        <w:rPr>
          <w:rFonts w:ascii="Times New Roman" w:eastAsia="Times New Roman" w:hAnsi="Times New Roman"/>
          <w:b/>
          <w:sz w:val="32"/>
          <w:szCs w:val="32"/>
          <w:lang w:eastAsia="lv-LV"/>
        </w:rPr>
        <w:t>„</w:t>
      </w:r>
      <w:r w:rsidR="00144081" w:rsidRPr="0084128A">
        <w:rPr>
          <w:rFonts w:ascii="Times New Roman" w:hAnsi="Times New Roman"/>
          <w:b/>
          <w:sz w:val="32"/>
          <w:szCs w:val="32"/>
        </w:rPr>
        <w:t xml:space="preserve">Jumta seguma nomaiņa ar siltināšanu galdniecības ceham </w:t>
      </w:r>
    </w:p>
    <w:p w:rsidR="00BD4746" w:rsidRPr="0084128A" w:rsidRDefault="00144081" w:rsidP="008D0E41">
      <w:pPr>
        <w:spacing w:after="0"/>
        <w:jc w:val="center"/>
        <w:rPr>
          <w:rFonts w:ascii="Times New Roman" w:hAnsi="Times New Roman"/>
          <w:b/>
          <w:sz w:val="32"/>
          <w:szCs w:val="32"/>
        </w:rPr>
      </w:pPr>
      <w:r w:rsidRPr="0084128A">
        <w:rPr>
          <w:rFonts w:ascii="Times New Roman" w:hAnsi="Times New Roman"/>
          <w:b/>
          <w:sz w:val="32"/>
          <w:szCs w:val="32"/>
        </w:rPr>
        <w:t>Rīgas ielā 4, Preiļos, Preiļu novadā</w:t>
      </w:r>
      <w:hyperlink r:id="rId8" w:history="1"/>
      <w:r w:rsidR="00BD4746" w:rsidRPr="0084128A">
        <w:rPr>
          <w:rFonts w:ascii="Times New Roman" w:eastAsia="Times New Roman" w:hAnsi="Times New Roman"/>
          <w:b/>
          <w:sz w:val="32"/>
          <w:szCs w:val="32"/>
          <w:lang w:val="de-DE" w:eastAsia="lv-LV"/>
        </w:rPr>
        <w:t>“</w:t>
      </w:r>
    </w:p>
    <w:p w:rsidR="00BD4746" w:rsidRPr="00AE54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4"/>
          <w:szCs w:val="24"/>
          <w:lang w:val="de-DE" w:eastAsia="lv-LV"/>
        </w:rPr>
      </w:pPr>
    </w:p>
    <w:p w:rsidR="00BD4746" w:rsidRPr="0084128A"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32"/>
          <w:szCs w:val="32"/>
          <w:lang w:val="de-DE" w:eastAsia="lv-LV"/>
        </w:rPr>
      </w:pPr>
      <w:r w:rsidRPr="0084128A">
        <w:rPr>
          <w:rFonts w:ascii="Times New Roman" w:eastAsia="Times New Roman" w:hAnsi="Times New Roman"/>
          <w:b/>
          <w:bCs/>
          <w:kern w:val="28"/>
          <w:sz w:val="32"/>
          <w:szCs w:val="32"/>
          <w:lang w:val="de-DE" w:eastAsia="lv-LV"/>
        </w:rPr>
        <w:t>NOLIKUMS</w:t>
      </w:r>
    </w:p>
    <w:p w:rsidR="00BD4746" w:rsidRPr="0084128A" w:rsidRDefault="00144081" w:rsidP="00144081">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8"/>
          <w:szCs w:val="28"/>
          <w:lang w:val="de-DE" w:eastAsia="lv-LV"/>
        </w:rPr>
      </w:pPr>
      <w:r w:rsidRPr="0084128A">
        <w:rPr>
          <w:rFonts w:ascii="Times New Roman" w:eastAsia="Times New Roman" w:hAnsi="Times New Roman"/>
          <w:bCs/>
          <w:kern w:val="28"/>
          <w:sz w:val="28"/>
          <w:szCs w:val="28"/>
          <w:lang w:val="de-DE" w:eastAsia="lv-LV"/>
        </w:rPr>
        <w:t>Iepirkuma identifikācijas Nr.</w:t>
      </w:r>
      <w:r w:rsidRPr="0084128A">
        <w:rPr>
          <w:rFonts w:ascii="Times New Roman" w:eastAsia="Times New Roman" w:hAnsi="Times New Roman"/>
          <w:b/>
          <w:bCs/>
          <w:kern w:val="28"/>
          <w:sz w:val="28"/>
          <w:szCs w:val="28"/>
          <w:lang w:val="de-DE" w:eastAsia="lv-LV"/>
        </w:rPr>
        <w:t xml:space="preserve"> PS 2015/1</w:t>
      </w: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BD4746" w:rsidRPr="00AE548A" w:rsidRDefault="00BD4746" w:rsidP="00BD4746">
      <w:pPr>
        <w:widowControl w:val="0"/>
        <w:overflowPunct w:val="0"/>
        <w:autoSpaceDE w:val="0"/>
        <w:autoSpaceDN w:val="0"/>
        <w:adjustRightInd w:val="0"/>
        <w:spacing w:before="120" w:after="120" w:line="240" w:lineRule="auto"/>
        <w:rPr>
          <w:rFonts w:ascii="Times New Roman" w:eastAsia="Times New Roman" w:hAnsi="Times New Roman"/>
          <w:b/>
          <w:bCs/>
          <w:kern w:val="28"/>
          <w:sz w:val="24"/>
          <w:szCs w:val="24"/>
          <w:lang w:val="de-DE" w:eastAsia="lv-LV"/>
        </w:rPr>
      </w:pPr>
    </w:p>
    <w:p w:rsidR="0084128A" w:rsidRDefault="00144081" w:rsidP="00444B42">
      <w:pPr>
        <w:widowControl w:val="0"/>
        <w:tabs>
          <w:tab w:val="center" w:pos="4320"/>
          <w:tab w:val="right" w:pos="8640"/>
        </w:tabs>
        <w:overflowPunct w:val="0"/>
        <w:autoSpaceDE w:val="0"/>
        <w:autoSpaceDN w:val="0"/>
        <w:adjustRightInd w:val="0"/>
        <w:spacing w:before="120" w:after="120" w:line="240" w:lineRule="auto"/>
        <w:jc w:val="center"/>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Preiļi, 2015</w:t>
      </w:r>
    </w:p>
    <w:p w:rsidR="0084128A" w:rsidRDefault="0084128A" w:rsidP="0084128A">
      <w:pPr>
        <w:widowControl w:val="0"/>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p>
    <w:p w:rsidR="0084128A" w:rsidRPr="0084128A" w:rsidRDefault="0084128A" w:rsidP="0084128A">
      <w:pPr>
        <w:widowControl w:val="0"/>
        <w:tabs>
          <w:tab w:val="center" w:pos="4320"/>
          <w:tab w:val="right" w:pos="8640"/>
        </w:tabs>
        <w:overflowPunct w:val="0"/>
        <w:autoSpaceDE w:val="0"/>
        <w:autoSpaceDN w:val="0"/>
        <w:adjustRightInd w:val="0"/>
        <w:spacing w:before="120" w:after="120" w:line="240" w:lineRule="auto"/>
        <w:jc w:val="center"/>
        <w:rPr>
          <w:rFonts w:ascii="Times New Roman" w:eastAsia="Times New Roman" w:hAnsi="Times New Roman"/>
          <w:b/>
          <w:kern w:val="28"/>
          <w:sz w:val="24"/>
          <w:szCs w:val="24"/>
          <w:lang w:val="de-DE" w:eastAsia="lv-LV"/>
        </w:rPr>
      </w:pPr>
      <w:r w:rsidRPr="0084128A">
        <w:rPr>
          <w:rFonts w:ascii="Times New Roman" w:eastAsia="Times New Roman" w:hAnsi="Times New Roman"/>
          <w:b/>
          <w:kern w:val="28"/>
          <w:sz w:val="24"/>
          <w:szCs w:val="24"/>
          <w:lang w:val="de-DE" w:eastAsia="lv-LV"/>
        </w:rPr>
        <w:t>Saturs</w:t>
      </w:r>
    </w:p>
    <w:p w:rsidR="0084128A" w:rsidRDefault="00262039" w:rsidP="0084128A">
      <w:pPr>
        <w:pStyle w:val="ListParagraph"/>
        <w:widowControl w:val="0"/>
        <w:numPr>
          <w:ilvl w:val="0"/>
          <w:numId w:val="31"/>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Vispārīgā informācija .........</w:t>
      </w:r>
      <w:r w:rsidR="008B7865">
        <w:rPr>
          <w:rFonts w:ascii="Times New Roman" w:eastAsia="Times New Roman" w:hAnsi="Times New Roman"/>
          <w:kern w:val="28"/>
          <w:sz w:val="24"/>
          <w:szCs w:val="24"/>
          <w:lang w:val="de-DE" w:eastAsia="lv-LV"/>
        </w:rPr>
        <w:t>............................................................</w:t>
      </w:r>
      <w:r>
        <w:rPr>
          <w:rFonts w:ascii="Times New Roman" w:eastAsia="Times New Roman" w:hAnsi="Times New Roman"/>
          <w:kern w:val="28"/>
          <w:sz w:val="24"/>
          <w:szCs w:val="24"/>
          <w:lang w:val="de-DE" w:eastAsia="lv-LV"/>
        </w:rPr>
        <w:t xml:space="preserve"> 3</w:t>
      </w:r>
    </w:p>
    <w:p w:rsidR="00262039" w:rsidRDefault="00262039" w:rsidP="0084128A">
      <w:pPr>
        <w:pStyle w:val="ListParagraph"/>
        <w:widowControl w:val="0"/>
        <w:numPr>
          <w:ilvl w:val="0"/>
          <w:numId w:val="31"/>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Informācija par iepirkuma priekšmetu ......</w:t>
      </w:r>
      <w:r w:rsidR="008B7865">
        <w:rPr>
          <w:rFonts w:ascii="Times New Roman" w:eastAsia="Times New Roman" w:hAnsi="Times New Roman"/>
          <w:kern w:val="28"/>
          <w:sz w:val="24"/>
          <w:szCs w:val="24"/>
          <w:lang w:val="de-DE" w:eastAsia="lv-LV"/>
        </w:rPr>
        <w:t>.....................................</w:t>
      </w:r>
      <w:r>
        <w:rPr>
          <w:rFonts w:ascii="Times New Roman" w:eastAsia="Times New Roman" w:hAnsi="Times New Roman"/>
          <w:kern w:val="28"/>
          <w:sz w:val="24"/>
          <w:szCs w:val="24"/>
          <w:lang w:val="de-DE" w:eastAsia="lv-LV"/>
        </w:rPr>
        <w:t xml:space="preserve"> 4</w:t>
      </w:r>
    </w:p>
    <w:p w:rsidR="00262039" w:rsidRDefault="00262039" w:rsidP="0084128A">
      <w:pPr>
        <w:pStyle w:val="ListParagraph"/>
        <w:widowControl w:val="0"/>
        <w:numPr>
          <w:ilvl w:val="0"/>
          <w:numId w:val="31"/>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Prasības pretendentiem ........</w:t>
      </w:r>
      <w:r w:rsidR="008B7865">
        <w:rPr>
          <w:rFonts w:ascii="Times New Roman" w:eastAsia="Times New Roman" w:hAnsi="Times New Roman"/>
          <w:kern w:val="28"/>
          <w:sz w:val="24"/>
          <w:szCs w:val="24"/>
          <w:lang w:val="de-DE" w:eastAsia="lv-LV"/>
        </w:rPr>
        <w:t>..........................................................</w:t>
      </w:r>
      <w:r>
        <w:rPr>
          <w:rFonts w:ascii="Times New Roman" w:eastAsia="Times New Roman" w:hAnsi="Times New Roman"/>
          <w:kern w:val="28"/>
          <w:sz w:val="24"/>
          <w:szCs w:val="24"/>
          <w:lang w:val="de-DE" w:eastAsia="lv-LV"/>
        </w:rPr>
        <w:t>. 4</w:t>
      </w:r>
    </w:p>
    <w:p w:rsidR="00262039" w:rsidRDefault="00262039" w:rsidP="0084128A">
      <w:pPr>
        <w:pStyle w:val="ListParagraph"/>
        <w:widowControl w:val="0"/>
        <w:numPr>
          <w:ilvl w:val="0"/>
          <w:numId w:val="31"/>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Iesniedzamie dokumenti .........</w:t>
      </w:r>
      <w:r w:rsidR="008B7865">
        <w:rPr>
          <w:rFonts w:ascii="Times New Roman" w:eastAsia="Times New Roman" w:hAnsi="Times New Roman"/>
          <w:kern w:val="28"/>
          <w:sz w:val="24"/>
          <w:szCs w:val="24"/>
          <w:lang w:val="de-DE" w:eastAsia="lv-LV"/>
        </w:rPr>
        <w:t>........................................................</w:t>
      </w:r>
      <w:r>
        <w:rPr>
          <w:rFonts w:ascii="Times New Roman" w:eastAsia="Times New Roman" w:hAnsi="Times New Roman"/>
          <w:kern w:val="28"/>
          <w:sz w:val="24"/>
          <w:szCs w:val="24"/>
          <w:lang w:val="de-DE" w:eastAsia="lv-LV"/>
        </w:rPr>
        <w:t xml:space="preserve"> 5</w:t>
      </w:r>
    </w:p>
    <w:p w:rsidR="00262039" w:rsidRDefault="00262039" w:rsidP="0084128A">
      <w:pPr>
        <w:pStyle w:val="ListParagraph"/>
        <w:widowControl w:val="0"/>
        <w:numPr>
          <w:ilvl w:val="0"/>
          <w:numId w:val="31"/>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Piedāvājuma v</w:t>
      </w:r>
      <w:r w:rsidR="008B7865">
        <w:rPr>
          <w:rFonts w:ascii="Times New Roman" w:eastAsia="Times New Roman" w:hAnsi="Times New Roman"/>
          <w:kern w:val="28"/>
          <w:sz w:val="24"/>
          <w:szCs w:val="24"/>
          <w:lang w:val="de-DE" w:eastAsia="lv-LV"/>
        </w:rPr>
        <w:t>ērtēšana un piedāvājuma izvēles kritēriji ................ 7</w:t>
      </w:r>
    </w:p>
    <w:p w:rsidR="008B7865" w:rsidRDefault="008B7865" w:rsidP="0084128A">
      <w:pPr>
        <w:pStyle w:val="ListParagraph"/>
        <w:widowControl w:val="0"/>
        <w:numPr>
          <w:ilvl w:val="0"/>
          <w:numId w:val="31"/>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Iepirkuma līgums ............................................................................ 7</w:t>
      </w:r>
    </w:p>
    <w:p w:rsidR="008B7865" w:rsidRDefault="008B7865" w:rsidP="0084128A">
      <w:pPr>
        <w:pStyle w:val="ListParagraph"/>
        <w:widowControl w:val="0"/>
        <w:numPr>
          <w:ilvl w:val="0"/>
          <w:numId w:val="31"/>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Iepirkuma komisijas tiesības un pienākumi ..</w:t>
      </w:r>
      <w:r w:rsidR="00135F8C">
        <w:rPr>
          <w:rFonts w:ascii="Times New Roman" w:eastAsia="Times New Roman" w:hAnsi="Times New Roman"/>
          <w:kern w:val="28"/>
          <w:sz w:val="24"/>
          <w:szCs w:val="24"/>
          <w:lang w:val="de-DE" w:eastAsia="lv-LV"/>
        </w:rPr>
        <w:t>...............................</w:t>
      </w:r>
      <w:r w:rsidR="001708D7">
        <w:rPr>
          <w:rFonts w:ascii="Times New Roman" w:eastAsia="Times New Roman" w:hAnsi="Times New Roman"/>
          <w:kern w:val="28"/>
          <w:sz w:val="24"/>
          <w:szCs w:val="24"/>
          <w:lang w:val="de-DE" w:eastAsia="lv-LV"/>
        </w:rPr>
        <w:t>... 8</w:t>
      </w:r>
    </w:p>
    <w:p w:rsidR="008B7865" w:rsidRDefault="008B7865" w:rsidP="0084128A">
      <w:pPr>
        <w:pStyle w:val="ListParagraph"/>
        <w:widowControl w:val="0"/>
        <w:numPr>
          <w:ilvl w:val="0"/>
          <w:numId w:val="31"/>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Pretendenta tiesības un pienākumi ................................................. 8</w:t>
      </w:r>
    </w:p>
    <w:p w:rsidR="008B7865" w:rsidRDefault="008B7865" w:rsidP="008B7865">
      <w:pPr>
        <w:pStyle w:val="ListParagraph"/>
        <w:widowControl w:val="0"/>
        <w:numPr>
          <w:ilvl w:val="0"/>
          <w:numId w:val="32"/>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pielikums ........</w:t>
      </w:r>
      <w:r w:rsidR="00135F8C">
        <w:rPr>
          <w:rFonts w:ascii="Times New Roman" w:eastAsia="Times New Roman" w:hAnsi="Times New Roman"/>
          <w:kern w:val="28"/>
          <w:sz w:val="24"/>
          <w:szCs w:val="24"/>
          <w:lang w:val="de-DE" w:eastAsia="lv-LV"/>
        </w:rPr>
        <w:t>.........................................................................</w:t>
      </w:r>
      <w:r>
        <w:rPr>
          <w:rFonts w:ascii="Times New Roman" w:eastAsia="Times New Roman" w:hAnsi="Times New Roman"/>
          <w:kern w:val="28"/>
          <w:sz w:val="24"/>
          <w:szCs w:val="24"/>
          <w:lang w:val="de-DE" w:eastAsia="lv-LV"/>
        </w:rPr>
        <w:t xml:space="preserve"> </w:t>
      </w:r>
      <w:r w:rsidR="00135F8C">
        <w:rPr>
          <w:rFonts w:ascii="Times New Roman" w:eastAsia="Times New Roman" w:hAnsi="Times New Roman"/>
          <w:kern w:val="28"/>
          <w:sz w:val="24"/>
          <w:szCs w:val="24"/>
          <w:lang w:val="de-DE" w:eastAsia="lv-LV"/>
        </w:rPr>
        <w:t>10</w:t>
      </w:r>
    </w:p>
    <w:p w:rsidR="008B7865" w:rsidRDefault="008B7865" w:rsidP="008B7865">
      <w:pPr>
        <w:pStyle w:val="ListParagraph"/>
        <w:widowControl w:val="0"/>
        <w:numPr>
          <w:ilvl w:val="0"/>
          <w:numId w:val="32"/>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pielikums .......</w:t>
      </w:r>
      <w:r w:rsidR="00135F8C">
        <w:rPr>
          <w:rFonts w:ascii="Times New Roman" w:eastAsia="Times New Roman" w:hAnsi="Times New Roman"/>
          <w:kern w:val="28"/>
          <w:sz w:val="24"/>
          <w:szCs w:val="24"/>
          <w:lang w:val="de-DE" w:eastAsia="lv-LV"/>
        </w:rPr>
        <w:t>.............................................</w:t>
      </w:r>
      <w:r w:rsidR="00444B42">
        <w:rPr>
          <w:rFonts w:ascii="Times New Roman" w:eastAsia="Times New Roman" w:hAnsi="Times New Roman"/>
          <w:kern w:val="28"/>
          <w:sz w:val="24"/>
          <w:szCs w:val="24"/>
          <w:lang w:val="de-DE" w:eastAsia="lv-LV"/>
        </w:rPr>
        <w:t>............................. 15</w:t>
      </w:r>
    </w:p>
    <w:p w:rsidR="008B7865" w:rsidRDefault="008B7865" w:rsidP="008B7865">
      <w:pPr>
        <w:pStyle w:val="ListParagraph"/>
        <w:widowControl w:val="0"/>
        <w:numPr>
          <w:ilvl w:val="0"/>
          <w:numId w:val="32"/>
        </w:numPr>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pielikums ......</w:t>
      </w:r>
      <w:r w:rsidR="00135F8C">
        <w:rPr>
          <w:rFonts w:ascii="Times New Roman" w:eastAsia="Times New Roman" w:hAnsi="Times New Roman"/>
          <w:kern w:val="28"/>
          <w:sz w:val="24"/>
          <w:szCs w:val="24"/>
          <w:lang w:val="de-DE" w:eastAsia="lv-LV"/>
        </w:rPr>
        <w:t>.........................................................................</w:t>
      </w:r>
      <w:r>
        <w:rPr>
          <w:rFonts w:ascii="Times New Roman" w:eastAsia="Times New Roman" w:hAnsi="Times New Roman"/>
          <w:kern w:val="28"/>
          <w:sz w:val="24"/>
          <w:szCs w:val="24"/>
          <w:lang w:val="de-DE" w:eastAsia="lv-LV"/>
        </w:rPr>
        <w:t>.</w:t>
      </w:r>
      <w:r w:rsidR="00135F8C">
        <w:rPr>
          <w:rFonts w:ascii="Times New Roman" w:eastAsia="Times New Roman" w:hAnsi="Times New Roman"/>
          <w:kern w:val="28"/>
          <w:sz w:val="24"/>
          <w:szCs w:val="24"/>
          <w:lang w:val="de-DE" w:eastAsia="lv-LV"/>
        </w:rPr>
        <w:t>.</w:t>
      </w:r>
      <w:r w:rsidR="00444B42">
        <w:rPr>
          <w:rFonts w:ascii="Times New Roman" w:eastAsia="Times New Roman" w:hAnsi="Times New Roman"/>
          <w:kern w:val="28"/>
          <w:sz w:val="24"/>
          <w:szCs w:val="24"/>
          <w:lang w:val="de-DE" w:eastAsia="lv-LV"/>
        </w:rPr>
        <w:t xml:space="preserve"> 22</w:t>
      </w:r>
    </w:p>
    <w:p w:rsidR="008B7865" w:rsidRPr="0084128A" w:rsidRDefault="008B7865" w:rsidP="008B7865">
      <w:pPr>
        <w:pStyle w:val="ListParagraph"/>
        <w:widowControl w:val="0"/>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p>
    <w:p w:rsidR="0084128A" w:rsidRDefault="0084128A" w:rsidP="0084128A">
      <w:pPr>
        <w:widowControl w:val="0"/>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p>
    <w:p w:rsidR="0084128A" w:rsidRDefault="0084128A" w:rsidP="0084128A">
      <w:pPr>
        <w:widowControl w:val="0"/>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p>
    <w:p w:rsidR="0084128A" w:rsidRDefault="0084128A" w:rsidP="0084128A">
      <w:pPr>
        <w:widowControl w:val="0"/>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4"/>
          <w:szCs w:val="24"/>
          <w:lang w:val="de-DE" w:eastAsia="lv-LV"/>
        </w:rPr>
      </w:pPr>
    </w:p>
    <w:p w:rsidR="00BD4746" w:rsidRPr="00AE548A" w:rsidRDefault="00BD4746" w:rsidP="008C40D2">
      <w:pPr>
        <w:widowControl w:val="0"/>
        <w:tabs>
          <w:tab w:val="center" w:pos="4320"/>
          <w:tab w:val="right" w:pos="8640"/>
        </w:tabs>
        <w:overflowPunct w:val="0"/>
        <w:autoSpaceDE w:val="0"/>
        <w:autoSpaceDN w:val="0"/>
        <w:adjustRightInd w:val="0"/>
        <w:spacing w:before="120" w:after="120" w:line="240" w:lineRule="auto"/>
        <w:jc w:val="center"/>
        <w:rPr>
          <w:rFonts w:ascii="Times New Roman" w:eastAsia="Times New Roman" w:hAnsi="Times New Roman"/>
          <w:kern w:val="28"/>
          <w:sz w:val="24"/>
          <w:szCs w:val="24"/>
          <w:lang w:val="de-DE" w:eastAsia="lv-LV"/>
        </w:rPr>
      </w:pPr>
      <w:r w:rsidRPr="00AE548A">
        <w:rPr>
          <w:rFonts w:ascii="Times New Roman" w:eastAsia="Times New Roman" w:hAnsi="Times New Roman"/>
          <w:kern w:val="28"/>
          <w:sz w:val="24"/>
          <w:szCs w:val="24"/>
          <w:lang w:val="de-DE" w:eastAsia="lv-LV"/>
        </w:rPr>
        <w:br w:type="page"/>
      </w:r>
      <w:bookmarkStart w:id="0" w:name="_Ref38341330"/>
      <w:bookmarkStart w:id="1" w:name="_Toc59334717"/>
      <w:bookmarkStart w:id="2" w:name="_Toc61422120"/>
      <w:r w:rsidRPr="00AE548A">
        <w:rPr>
          <w:rFonts w:ascii="Times New Roman" w:eastAsia="Times New Roman" w:hAnsi="Times New Roman"/>
          <w:b/>
          <w:bCs/>
          <w:kern w:val="28"/>
          <w:sz w:val="24"/>
          <w:szCs w:val="24"/>
          <w:lang w:val="de-DE" w:eastAsia="lv-LV"/>
        </w:rPr>
        <w:lastRenderedPageBreak/>
        <w:t>1. Vispārīgā informācija</w:t>
      </w:r>
      <w:bookmarkEnd w:id="0"/>
      <w:bookmarkEnd w:id="1"/>
      <w:bookmarkEnd w:id="2"/>
    </w:p>
    <w:p w:rsidR="00BD4746" w:rsidRPr="00AE548A" w:rsidRDefault="00BD4746" w:rsidP="00BD4746">
      <w:pPr>
        <w:keepNext/>
        <w:numPr>
          <w:ilvl w:val="1"/>
          <w:numId w:val="0"/>
        </w:numPr>
        <w:spacing w:before="240" w:after="60" w:line="240" w:lineRule="auto"/>
        <w:outlineLvl w:val="1"/>
        <w:rPr>
          <w:rFonts w:ascii="Times New Roman" w:eastAsia="Times New Roman" w:hAnsi="Times New Roman"/>
          <w:b/>
          <w:bCs/>
          <w:iCs/>
          <w:kern w:val="28"/>
          <w:sz w:val="24"/>
          <w:szCs w:val="24"/>
          <w:lang w:val="de-DE" w:eastAsia="lv-LV"/>
        </w:rPr>
      </w:pPr>
      <w:bookmarkStart w:id="3" w:name="_Toc59334718"/>
      <w:bookmarkStart w:id="4" w:name="_Toc61422121"/>
      <w:r w:rsidRPr="00AE548A">
        <w:rPr>
          <w:rFonts w:ascii="Times New Roman" w:eastAsia="Times New Roman" w:hAnsi="Times New Roman"/>
          <w:b/>
          <w:bCs/>
          <w:iCs/>
          <w:kern w:val="28"/>
          <w:sz w:val="24"/>
          <w:szCs w:val="24"/>
          <w:lang w:val="de-DE" w:eastAsia="lv-LV"/>
        </w:rPr>
        <w:t>1.1. Iepirkuma identifikācijas numurs</w:t>
      </w:r>
      <w:bookmarkEnd w:id="3"/>
      <w:bookmarkEnd w:id="4"/>
      <w:r w:rsidRPr="00AE548A">
        <w:rPr>
          <w:rFonts w:ascii="Times New Roman" w:eastAsia="Times New Roman" w:hAnsi="Times New Roman"/>
          <w:b/>
          <w:bCs/>
          <w:iCs/>
          <w:kern w:val="28"/>
          <w:sz w:val="24"/>
          <w:szCs w:val="24"/>
          <w:lang w:val="de-DE" w:eastAsia="lv-LV"/>
        </w:rPr>
        <w:t xml:space="preserve">  </w:t>
      </w:r>
    </w:p>
    <w:p w:rsidR="00BD4746" w:rsidRPr="00AE548A" w:rsidRDefault="00144081" w:rsidP="00013178">
      <w:pPr>
        <w:pStyle w:val="Mansstils"/>
        <w:rPr>
          <w:lang w:val="de-DE" w:eastAsia="lv-LV"/>
        </w:rPr>
      </w:pPr>
      <w:r>
        <w:rPr>
          <w:lang w:val="en-GB" w:eastAsia="lv-LV"/>
        </w:rPr>
        <w:t>PS 2015/1</w:t>
      </w:r>
    </w:p>
    <w:p w:rsidR="00BD4746" w:rsidRDefault="00BD4746" w:rsidP="00BD4746">
      <w:pPr>
        <w:keepNext/>
        <w:numPr>
          <w:ilvl w:val="1"/>
          <w:numId w:val="0"/>
        </w:numPr>
        <w:spacing w:before="240" w:after="60" w:line="240" w:lineRule="auto"/>
        <w:outlineLvl w:val="1"/>
        <w:rPr>
          <w:rFonts w:ascii="Times New Roman" w:eastAsia="Times New Roman" w:hAnsi="Times New Roman"/>
          <w:b/>
          <w:bCs/>
          <w:iCs/>
          <w:kern w:val="28"/>
          <w:sz w:val="24"/>
          <w:szCs w:val="24"/>
          <w:lang w:eastAsia="lv-LV"/>
        </w:rPr>
      </w:pPr>
      <w:bookmarkStart w:id="5" w:name="_Toc59334719"/>
      <w:bookmarkStart w:id="6" w:name="_Toc61422122"/>
      <w:r w:rsidRPr="00AE548A">
        <w:rPr>
          <w:rFonts w:ascii="Times New Roman" w:eastAsia="Times New Roman" w:hAnsi="Times New Roman"/>
          <w:b/>
          <w:kern w:val="28"/>
          <w:sz w:val="24"/>
          <w:szCs w:val="24"/>
          <w:lang w:eastAsia="lv-LV"/>
        </w:rPr>
        <w:t xml:space="preserve">1.2. </w:t>
      </w:r>
      <w:r w:rsidRPr="00AE548A">
        <w:rPr>
          <w:rFonts w:ascii="Times New Roman" w:eastAsia="Times New Roman" w:hAnsi="Times New Roman"/>
          <w:b/>
          <w:bCs/>
          <w:iCs/>
          <w:kern w:val="28"/>
          <w:sz w:val="24"/>
          <w:szCs w:val="24"/>
          <w:lang w:eastAsia="lv-LV"/>
        </w:rPr>
        <w:t>Pasūtītājs</w:t>
      </w:r>
      <w:bookmarkEnd w:id="5"/>
      <w:bookmarkEnd w:id="6"/>
      <w:r w:rsidRPr="00AE548A">
        <w:rPr>
          <w:rFonts w:ascii="Times New Roman" w:eastAsia="Times New Roman" w:hAnsi="Times New Roman"/>
          <w:b/>
          <w:bCs/>
          <w:iCs/>
          <w:kern w:val="28"/>
          <w:sz w:val="24"/>
          <w:szCs w:val="24"/>
          <w:lang w:eastAsia="lv-LV"/>
        </w:rPr>
        <w:t xml:space="preserve"> </w:t>
      </w:r>
    </w:p>
    <w:p w:rsidR="00144081" w:rsidRPr="00144081" w:rsidRDefault="00144081" w:rsidP="00144081">
      <w:pPr>
        <w:pStyle w:val="Mansstils"/>
      </w:pPr>
      <w:r w:rsidRPr="00144081">
        <w:t xml:space="preserve">SIA „Preiļu saimnieks” </w:t>
      </w:r>
    </w:p>
    <w:p w:rsidR="00144081" w:rsidRPr="00144081" w:rsidRDefault="00144081" w:rsidP="00144081">
      <w:pPr>
        <w:pStyle w:val="Mansstils"/>
      </w:pPr>
      <w:r w:rsidRPr="00144081">
        <w:t>Liepu ielā 2, Preiļos, Preiļu novadā,</w:t>
      </w:r>
      <w:r w:rsidR="00260CB5">
        <w:t xml:space="preserve"> LV-5301</w:t>
      </w:r>
    </w:p>
    <w:p w:rsidR="00144081" w:rsidRPr="00144081" w:rsidRDefault="00144081" w:rsidP="00144081">
      <w:pPr>
        <w:pStyle w:val="Mansstils"/>
      </w:pPr>
      <w:r w:rsidRPr="00144081">
        <w:t>Vienotais reģistrācijas Nr. 47703001720</w:t>
      </w:r>
    </w:p>
    <w:p w:rsidR="00144081" w:rsidRPr="00144081" w:rsidRDefault="00144081" w:rsidP="00144081">
      <w:pPr>
        <w:pStyle w:val="Mansstils"/>
      </w:pPr>
      <w:r w:rsidRPr="00144081">
        <w:t>Tālr./fakss 65381152</w:t>
      </w:r>
    </w:p>
    <w:p w:rsidR="00144081" w:rsidRPr="00144081" w:rsidRDefault="00144081" w:rsidP="00144081">
      <w:pPr>
        <w:pStyle w:val="Mansstils"/>
      </w:pPr>
      <w:r w:rsidRPr="00144081">
        <w:t>e-pasts: psaimnieks@inbox.lv</w:t>
      </w:r>
    </w:p>
    <w:p w:rsidR="00144081" w:rsidRDefault="00144081" w:rsidP="00144081">
      <w:pPr>
        <w:pStyle w:val="Mansstils"/>
      </w:pPr>
      <w:r w:rsidRPr="00144081">
        <w:t>SEB Banka, konta Nr. LV30UNLA0026000609608, kods: UNLALV2X</w:t>
      </w:r>
    </w:p>
    <w:p w:rsidR="00260CB5" w:rsidRPr="00144081" w:rsidRDefault="00260CB5" w:rsidP="00144081">
      <w:pPr>
        <w:pStyle w:val="Mansstils"/>
      </w:pPr>
      <w:r>
        <w:t xml:space="preserve">Kontaktpersona: SIA „Preiļu saimnieks” valdes priekšsēdētājs Jānis Mūrnieks, tālr. 29420589, e-pasts: </w:t>
      </w:r>
      <w:r w:rsidRPr="00260CB5">
        <w:rPr>
          <w:i/>
        </w:rPr>
        <w:t>psaimnieks@inbox.lv</w:t>
      </w:r>
      <w:r>
        <w:t xml:space="preserve"> </w:t>
      </w:r>
    </w:p>
    <w:p w:rsidR="00BD4746" w:rsidRPr="00AE548A" w:rsidRDefault="00BD4746" w:rsidP="00BD4746">
      <w:pPr>
        <w:keepNext/>
        <w:numPr>
          <w:ilvl w:val="1"/>
          <w:numId w:val="0"/>
        </w:numPr>
        <w:spacing w:before="240" w:after="60" w:line="240" w:lineRule="auto"/>
        <w:outlineLvl w:val="1"/>
        <w:rPr>
          <w:rFonts w:ascii="Times New Roman" w:eastAsia="Times New Roman" w:hAnsi="Times New Roman"/>
          <w:b/>
          <w:bCs/>
          <w:iCs/>
          <w:kern w:val="28"/>
          <w:sz w:val="24"/>
          <w:szCs w:val="24"/>
          <w:lang w:val="de-DE" w:eastAsia="lv-LV"/>
        </w:rPr>
      </w:pPr>
      <w:bookmarkStart w:id="7" w:name="_Toc59334724"/>
      <w:bookmarkStart w:id="8" w:name="_Toc61422127"/>
      <w:r w:rsidRPr="00AE548A">
        <w:rPr>
          <w:rFonts w:ascii="Times New Roman" w:eastAsia="Times New Roman" w:hAnsi="Times New Roman"/>
          <w:b/>
          <w:bCs/>
          <w:iCs/>
          <w:kern w:val="28"/>
          <w:sz w:val="24"/>
          <w:szCs w:val="24"/>
          <w:lang w:val="de-DE" w:eastAsia="lv-LV"/>
        </w:rPr>
        <w:t>1.3. Piedāvājuma iesniegšana</w:t>
      </w:r>
      <w:bookmarkStart w:id="9" w:name="_GoBack"/>
      <w:bookmarkEnd w:id="7"/>
      <w:bookmarkEnd w:id="8"/>
      <w:bookmarkEnd w:id="9"/>
    </w:p>
    <w:p w:rsidR="00BD4746" w:rsidRPr="00AE548A" w:rsidRDefault="003E1C7A" w:rsidP="00850A1F">
      <w:pPr>
        <w:pStyle w:val="Mansstils"/>
        <w:rPr>
          <w:lang w:val="de-DE" w:eastAsia="lv-LV"/>
        </w:rPr>
      </w:pPr>
      <w:r>
        <w:rPr>
          <w:lang w:val="de-DE" w:eastAsia="lv-LV"/>
        </w:rPr>
        <w:t>1.3.1. Pretendenti</w:t>
      </w:r>
      <w:r w:rsidR="00BD4746" w:rsidRPr="00AE548A">
        <w:rPr>
          <w:lang w:val="de-DE" w:eastAsia="lv-LV"/>
        </w:rPr>
        <w:t xml:space="preserve"> piedāvājumus var iesniegt līdz 2015. </w:t>
      </w:r>
      <w:r w:rsidR="00BD4746" w:rsidRPr="000F7E95">
        <w:rPr>
          <w:lang w:val="de-DE" w:eastAsia="lv-LV"/>
        </w:rPr>
        <w:t xml:space="preserve">gada </w:t>
      </w:r>
      <w:r w:rsidR="000F7E95" w:rsidRPr="000F7E95">
        <w:rPr>
          <w:lang w:val="de-DE" w:eastAsia="lv-LV"/>
        </w:rPr>
        <w:t>28.</w:t>
      </w:r>
      <w:r w:rsidR="00BD4746" w:rsidRPr="000F7E95">
        <w:rPr>
          <w:lang w:val="de-DE" w:eastAsia="lv-LV"/>
        </w:rPr>
        <w:t xml:space="preserve"> jūlijam</w:t>
      </w:r>
      <w:r w:rsidR="00850A1F">
        <w:rPr>
          <w:lang w:val="de-DE" w:eastAsia="lv-LV"/>
        </w:rPr>
        <w:t xml:space="preserve"> plkst. 10.00</w:t>
      </w:r>
      <w:r w:rsidR="00144081">
        <w:rPr>
          <w:lang w:val="de-DE" w:eastAsia="lv-LV"/>
        </w:rPr>
        <w:t xml:space="preserve"> </w:t>
      </w:r>
      <w:r w:rsidR="00850A1F">
        <w:rPr>
          <w:lang w:val="de-DE" w:eastAsia="lv-LV"/>
        </w:rPr>
        <w:t xml:space="preserve">SIA „Preiļu saimnieks“ </w:t>
      </w:r>
      <w:r w:rsidR="00144081">
        <w:rPr>
          <w:lang w:val="de-DE" w:eastAsia="lv-LV"/>
        </w:rPr>
        <w:t>Liepu ielā 2, Preiļos</w:t>
      </w:r>
      <w:r w:rsidR="00BD4746" w:rsidRPr="00AE548A">
        <w:rPr>
          <w:lang w:val="de-DE" w:eastAsia="lv-LV"/>
        </w:rPr>
        <w:t>,</w:t>
      </w:r>
      <w:r w:rsidR="00144081">
        <w:rPr>
          <w:lang w:val="de-DE" w:eastAsia="lv-LV"/>
        </w:rPr>
        <w:t xml:space="preserve"> Preiļu novadā,</w:t>
      </w:r>
      <w:r>
        <w:rPr>
          <w:lang w:val="de-DE" w:eastAsia="lv-LV"/>
        </w:rPr>
        <w:t xml:space="preserve"> LV</w:t>
      </w:r>
      <w:r w:rsidR="00895489">
        <w:rPr>
          <w:lang w:val="de-DE" w:eastAsia="lv-LV"/>
        </w:rPr>
        <w:t>-5301</w:t>
      </w:r>
      <w:r w:rsidR="00BD4746" w:rsidRPr="00AE548A">
        <w:rPr>
          <w:lang w:val="de-DE" w:eastAsia="lv-LV"/>
        </w:rPr>
        <w:t xml:space="preserve">, </w:t>
      </w:r>
      <w:r w:rsidR="00895489">
        <w:rPr>
          <w:lang w:val="de-DE" w:eastAsia="lv-LV"/>
        </w:rPr>
        <w:t xml:space="preserve">kabinetā Nr. 1 pie sekretāres, </w:t>
      </w:r>
      <w:r w:rsidR="00BD4746" w:rsidRPr="00AE548A">
        <w:rPr>
          <w:lang w:val="de-DE" w:eastAsia="lv-LV"/>
        </w:rPr>
        <w:t xml:space="preserve">iesniedzot </w:t>
      </w:r>
      <w:r w:rsidR="00850A1F">
        <w:rPr>
          <w:lang w:val="de-DE" w:eastAsia="lv-LV"/>
        </w:rPr>
        <w:t xml:space="preserve">personīgi </w:t>
      </w:r>
      <w:r w:rsidR="00BD4746" w:rsidRPr="00AE548A">
        <w:rPr>
          <w:lang w:val="de-DE" w:eastAsia="lv-LV"/>
        </w:rPr>
        <w:t>vai atsūtot pa pastu. Pasta sūtījumam jābūt nogādātam šajā punktā noteiktajā adresē līdz augstākminētajam termiņam un laikam. Piedāvājums, kas iesniegts pēc minētā termiņa, netiks vērtēts.</w:t>
      </w:r>
    </w:p>
    <w:p w:rsidR="00850A1F" w:rsidRDefault="00BD4746" w:rsidP="00850A1F">
      <w:pPr>
        <w:pStyle w:val="Mansstils"/>
        <w:rPr>
          <w:lang w:val="de-DE" w:eastAsia="lv-LV"/>
        </w:rPr>
      </w:pPr>
      <w:r w:rsidRPr="00AE548A">
        <w:rPr>
          <w:lang w:val="de-DE" w:eastAsia="lv-LV"/>
        </w:rPr>
        <w:t>1.3.2. Ar</w:t>
      </w:r>
      <w:r w:rsidRPr="00AE548A">
        <w:rPr>
          <w:bCs/>
          <w:lang w:val="de-DE" w:eastAsia="lv-LV"/>
        </w:rPr>
        <w:t xml:space="preserve"> tehnisko dokumentāciju </w:t>
      </w:r>
      <w:r w:rsidRPr="00AE548A">
        <w:rPr>
          <w:lang w:val="de-DE" w:eastAsia="lv-LV"/>
        </w:rPr>
        <w:t xml:space="preserve">ieinteresētās personas var iepazīties </w:t>
      </w:r>
      <w:r w:rsidR="00895489">
        <w:rPr>
          <w:lang w:val="de-DE" w:eastAsia="lv-LV"/>
        </w:rPr>
        <w:t>SIA „Preiļu saimnieks“ Liepu ielā 2, Preiļos</w:t>
      </w:r>
      <w:r w:rsidR="00895489" w:rsidRPr="00AE548A">
        <w:rPr>
          <w:lang w:val="de-DE" w:eastAsia="lv-LV"/>
        </w:rPr>
        <w:t>,</w:t>
      </w:r>
      <w:r w:rsidR="00895489">
        <w:rPr>
          <w:lang w:val="de-DE" w:eastAsia="lv-LV"/>
        </w:rPr>
        <w:t xml:space="preserve"> Preiļu novadā, 1. kabinetā pie sekretāres darba dienās </w:t>
      </w:r>
      <w:bookmarkStart w:id="10" w:name="_Toc59334726"/>
      <w:bookmarkStart w:id="11" w:name="_Toc61422129"/>
      <w:r w:rsidR="000F7E95">
        <w:rPr>
          <w:lang w:val="de-DE" w:eastAsia="lv-LV"/>
        </w:rPr>
        <w:t>no plkst. 8</w:t>
      </w:r>
      <w:r w:rsidR="00895489">
        <w:rPr>
          <w:lang w:val="de-DE" w:eastAsia="lv-LV"/>
        </w:rPr>
        <w:t>.00-</w:t>
      </w:r>
      <w:r w:rsidRPr="00AE548A">
        <w:rPr>
          <w:lang w:val="de-DE" w:eastAsia="lv-LV"/>
        </w:rPr>
        <w:t>1</w:t>
      </w:r>
      <w:r w:rsidR="000F7E95">
        <w:rPr>
          <w:lang w:val="de-DE" w:eastAsia="lv-LV"/>
        </w:rPr>
        <w:t>2</w:t>
      </w:r>
      <w:r w:rsidRPr="00AE548A">
        <w:rPr>
          <w:lang w:val="de-DE" w:eastAsia="lv-LV"/>
        </w:rPr>
        <w:t>.00</w:t>
      </w:r>
      <w:bookmarkEnd w:id="10"/>
      <w:bookmarkEnd w:id="11"/>
      <w:r w:rsidR="000F7E95">
        <w:rPr>
          <w:lang w:val="de-DE" w:eastAsia="lv-LV"/>
        </w:rPr>
        <w:t>; 13.00-17.00.</w:t>
      </w:r>
    </w:p>
    <w:p w:rsidR="003E1C7A" w:rsidRPr="00850A1F" w:rsidRDefault="00850A1F" w:rsidP="00850A1F">
      <w:pPr>
        <w:pStyle w:val="Mansstils"/>
        <w:rPr>
          <w:lang w:val="de-DE" w:eastAsia="lv-LV"/>
        </w:rPr>
      </w:pPr>
      <w:r>
        <w:t xml:space="preserve">1.3.3. </w:t>
      </w:r>
      <w:r w:rsidR="003E1C7A">
        <w:t>Pretendents, iesniedzot piedāvājumu, var pieprasīt apliecinājumu tam, ka piedāvājums saņemts (ar norādi par piedāvājuma saņemšanas laiku).</w:t>
      </w:r>
    </w:p>
    <w:p w:rsidR="003E1C7A" w:rsidRDefault="00850A1F" w:rsidP="00850A1F">
      <w:pPr>
        <w:pStyle w:val="Mansstils"/>
      </w:pPr>
      <w:r>
        <w:t xml:space="preserve">1.3.4. </w:t>
      </w:r>
      <w:r w:rsidR="003E1C7A">
        <w:t xml:space="preserve">Piedāvājumi, kas nav iesniegti noteiktajā kārtībā, nav noformēti atbilstoši </w:t>
      </w:r>
      <w:r w:rsidR="003E1C7A" w:rsidRPr="00303290">
        <w:t xml:space="preserve">nolikuma </w:t>
      </w:r>
      <w:r w:rsidR="008B7865" w:rsidRPr="00303290">
        <w:t>1.4</w:t>
      </w:r>
      <w:r w:rsidR="003E1C7A" w:rsidRPr="00303290">
        <w:t xml:space="preserve"> punktā noteiktajam vai kas saņemti pēc norādītā iesniegšanas termiņa, netiek izskatīti un tiek atd</w:t>
      </w:r>
      <w:r w:rsidR="003E1C7A">
        <w:t>oti atpakaļ iesniedzējam.</w:t>
      </w:r>
    </w:p>
    <w:p w:rsidR="00BD4746" w:rsidRPr="00850A1F" w:rsidRDefault="00850A1F" w:rsidP="00850A1F">
      <w:pPr>
        <w:pStyle w:val="Mansstils"/>
      </w:pPr>
      <w:r>
        <w:t xml:space="preserve">1.3.5. </w:t>
      </w:r>
      <w:r w:rsidR="003E1C7A">
        <w:t>Pretendents var atsaukt vai mainīt savu piedāvājumu rakstveidā līdz piedāvājumu iesniegšanas termiņa beigām. Piedāvājuma atsaukšanai ir bezierunu raksturs un tā izslēdz pretendentu no tālākas dalības iepirkumā. Piedāvājuma mainīšanas gadījumā par piedāvājuma iesniegšanas laiku tiks uzskatīts pēdējā piedāvājuma iesniegšanas brīdis.</w:t>
      </w:r>
    </w:p>
    <w:p w:rsidR="00BD4746" w:rsidRPr="00AE548A" w:rsidRDefault="00BD4746" w:rsidP="00BD4746">
      <w:pPr>
        <w:keepNext/>
        <w:widowControl w:val="0"/>
        <w:overflowPunct w:val="0"/>
        <w:autoSpaceDE w:val="0"/>
        <w:autoSpaceDN w:val="0"/>
        <w:adjustRightInd w:val="0"/>
        <w:spacing w:before="240" w:after="60" w:line="240" w:lineRule="auto"/>
        <w:outlineLvl w:val="1"/>
        <w:rPr>
          <w:rFonts w:ascii="Times New Roman" w:eastAsia="Times New Roman" w:hAnsi="Times New Roman"/>
          <w:b/>
          <w:bCs/>
          <w:iCs/>
          <w:kern w:val="28"/>
          <w:sz w:val="24"/>
          <w:szCs w:val="24"/>
          <w:lang w:val="de-DE" w:eastAsia="lv-LV"/>
        </w:rPr>
      </w:pPr>
      <w:bookmarkStart w:id="12" w:name="_Toc61422130"/>
      <w:r w:rsidRPr="00AE548A">
        <w:rPr>
          <w:rFonts w:ascii="Times New Roman" w:eastAsia="Times New Roman" w:hAnsi="Times New Roman"/>
          <w:b/>
          <w:bCs/>
          <w:iCs/>
          <w:kern w:val="28"/>
          <w:sz w:val="24"/>
          <w:szCs w:val="24"/>
          <w:lang w:val="de-DE" w:eastAsia="lv-LV"/>
        </w:rPr>
        <w:t>1</w:t>
      </w:r>
      <w:r w:rsidR="00850A1F">
        <w:rPr>
          <w:rFonts w:ascii="Times New Roman" w:eastAsia="Times New Roman" w:hAnsi="Times New Roman"/>
          <w:b/>
          <w:bCs/>
          <w:iCs/>
          <w:kern w:val="28"/>
          <w:sz w:val="24"/>
          <w:szCs w:val="24"/>
          <w:lang w:val="de-DE" w:eastAsia="lv-LV"/>
        </w:rPr>
        <w:t>.4</w:t>
      </w:r>
      <w:r w:rsidRPr="00AE548A">
        <w:rPr>
          <w:rFonts w:ascii="Times New Roman" w:eastAsia="Times New Roman" w:hAnsi="Times New Roman"/>
          <w:b/>
          <w:bCs/>
          <w:iCs/>
          <w:kern w:val="28"/>
          <w:sz w:val="24"/>
          <w:szCs w:val="24"/>
          <w:lang w:val="de-DE" w:eastAsia="lv-LV"/>
        </w:rPr>
        <w:t>. Piedāvājuma noformēšana</w:t>
      </w:r>
      <w:bookmarkEnd w:id="12"/>
    </w:p>
    <w:p w:rsidR="00BD4746" w:rsidRPr="00013178" w:rsidRDefault="00850A1F" w:rsidP="00013178">
      <w:pPr>
        <w:pStyle w:val="Mansstils"/>
      </w:pPr>
      <w:r>
        <w:rPr>
          <w:rFonts w:eastAsia="Times New Roman"/>
          <w:kern w:val="28"/>
          <w:szCs w:val="24"/>
          <w:lang w:val="de-DE" w:eastAsia="lv-LV"/>
        </w:rPr>
        <w:t>1.4</w:t>
      </w:r>
      <w:r w:rsidR="00BD4746" w:rsidRPr="00AE548A">
        <w:rPr>
          <w:rFonts w:eastAsia="Times New Roman"/>
          <w:kern w:val="28"/>
          <w:szCs w:val="24"/>
          <w:lang w:val="de-DE" w:eastAsia="lv-LV"/>
        </w:rPr>
        <w:t xml:space="preserve">.1. </w:t>
      </w:r>
      <w:r w:rsidR="00013178">
        <w:t>Piedāvājums iesniedzams kā vienots dokuments, kas ievietots atsevišķā aizlīmētā un aizzīmogotā aploksnē, kas ievietots kopējā aizlīmētā un aizzīmogotā paketē, uz kuras norādīts:</w:t>
      </w:r>
    </w:p>
    <w:p w:rsidR="00850A1F" w:rsidRDefault="0058350A" w:rsidP="00850A1F">
      <w:pPr>
        <w:pStyle w:val="ListParagraph"/>
        <w:widowControl w:val="0"/>
        <w:numPr>
          <w:ilvl w:val="3"/>
          <w:numId w:val="23"/>
        </w:numPr>
        <w:overflowPunct w:val="0"/>
        <w:autoSpaceDE w:val="0"/>
        <w:autoSpaceDN w:val="0"/>
        <w:adjustRightInd w:val="0"/>
        <w:spacing w:before="120" w:after="120" w:line="240" w:lineRule="auto"/>
        <w:rPr>
          <w:rFonts w:ascii="Times New Roman" w:eastAsia="Times New Roman" w:hAnsi="Times New Roman"/>
          <w:kern w:val="28"/>
          <w:sz w:val="24"/>
          <w:szCs w:val="24"/>
          <w:lang w:val="en-GB" w:eastAsia="lv-LV"/>
        </w:rPr>
      </w:pPr>
      <w:r>
        <w:rPr>
          <w:rFonts w:ascii="Times New Roman" w:eastAsia="Times New Roman" w:hAnsi="Times New Roman"/>
          <w:kern w:val="28"/>
          <w:sz w:val="24"/>
          <w:szCs w:val="24"/>
          <w:lang w:val="de-DE" w:eastAsia="lv-LV"/>
        </w:rPr>
        <w:t xml:space="preserve"> </w:t>
      </w:r>
      <w:r w:rsidR="00BD4746" w:rsidRPr="00215141">
        <w:rPr>
          <w:rFonts w:ascii="Times New Roman" w:eastAsia="Times New Roman" w:hAnsi="Times New Roman"/>
          <w:kern w:val="28"/>
          <w:sz w:val="24"/>
          <w:szCs w:val="24"/>
          <w:lang w:val="de-DE" w:eastAsia="lv-LV"/>
        </w:rPr>
        <w:t>pasūtītāja nos</w:t>
      </w:r>
      <w:proofErr w:type="spellStart"/>
      <w:r w:rsidR="00BD4746" w:rsidRPr="00215141">
        <w:rPr>
          <w:rFonts w:ascii="Times New Roman" w:eastAsia="Times New Roman" w:hAnsi="Times New Roman"/>
          <w:kern w:val="28"/>
          <w:sz w:val="24"/>
          <w:szCs w:val="24"/>
          <w:lang w:val="en-GB" w:eastAsia="lv-LV"/>
        </w:rPr>
        <w:t>aukums</w:t>
      </w:r>
      <w:proofErr w:type="spellEnd"/>
      <w:r w:rsidR="00BD4746" w:rsidRPr="00215141">
        <w:rPr>
          <w:rFonts w:ascii="Times New Roman" w:eastAsia="Times New Roman" w:hAnsi="Times New Roman"/>
          <w:kern w:val="28"/>
          <w:sz w:val="24"/>
          <w:szCs w:val="24"/>
          <w:lang w:val="en-GB" w:eastAsia="lv-LV"/>
        </w:rPr>
        <w:t xml:space="preserve"> un </w:t>
      </w:r>
      <w:proofErr w:type="spellStart"/>
      <w:r w:rsidR="00BD4746" w:rsidRPr="00215141">
        <w:rPr>
          <w:rFonts w:ascii="Times New Roman" w:eastAsia="Times New Roman" w:hAnsi="Times New Roman"/>
          <w:kern w:val="28"/>
          <w:sz w:val="24"/>
          <w:szCs w:val="24"/>
          <w:lang w:val="en-GB" w:eastAsia="lv-LV"/>
        </w:rPr>
        <w:t>adrese</w:t>
      </w:r>
      <w:proofErr w:type="spellEnd"/>
      <w:r w:rsidR="00BD4746" w:rsidRPr="00215141">
        <w:rPr>
          <w:rFonts w:ascii="Times New Roman" w:eastAsia="Times New Roman" w:hAnsi="Times New Roman"/>
          <w:kern w:val="28"/>
          <w:sz w:val="24"/>
          <w:szCs w:val="24"/>
          <w:lang w:val="en-GB" w:eastAsia="lv-LV"/>
        </w:rPr>
        <w:t>;</w:t>
      </w:r>
    </w:p>
    <w:p w:rsidR="00850A1F" w:rsidRDefault="0058350A" w:rsidP="00850A1F">
      <w:pPr>
        <w:pStyle w:val="ListParagraph"/>
        <w:widowControl w:val="0"/>
        <w:numPr>
          <w:ilvl w:val="3"/>
          <w:numId w:val="23"/>
        </w:numPr>
        <w:overflowPunct w:val="0"/>
        <w:autoSpaceDE w:val="0"/>
        <w:autoSpaceDN w:val="0"/>
        <w:adjustRightInd w:val="0"/>
        <w:spacing w:before="120" w:after="120" w:line="240" w:lineRule="auto"/>
        <w:rPr>
          <w:rFonts w:ascii="Times New Roman" w:eastAsia="Times New Roman" w:hAnsi="Times New Roman"/>
          <w:kern w:val="28"/>
          <w:sz w:val="24"/>
          <w:szCs w:val="24"/>
          <w:lang w:val="en-GB" w:eastAsia="lv-LV"/>
        </w:rPr>
      </w:pPr>
      <w:r>
        <w:rPr>
          <w:rFonts w:ascii="Times New Roman" w:eastAsia="Times New Roman" w:hAnsi="Times New Roman"/>
          <w:kern w:val="28"/>
          <w:sz w:val="24"/>
          <w:szCs w:val="24"/>
          <w:lang w:val="en-GB" w:eastAsia="lv-LV"/>
        </w:rPr>
        <w:t xml:space="preserve"> </w:t>
      </w:r>
      <w:proofErr w:type="spellStart"/>
      <w:r w:rsidR="00BD4746" w:rsidRPr="00850A1F">
        <w:rPr>
          <w:rFonts w:ascii="Times New Roman" w:eastAsia="Times New Roman" w:hAnsi="Times New Roman"/>
          <w:kern w:val="28"/>
          <w:sz w:val="24"/>
          <w:szCs w:val="24"/>
          <w:lang w:val="en-GB" w:eastAsia="lv-LV"/>
        </w:rPr>
        <w:t>pretendenta</w:t>
      </w:r>
      <w:proofErr w:type="spellEnd"/>
      <w:r w:rsidR="00BD4746" w:rsidRPr="00850A1F">
        <w:rPr>
          <w:rFonts w:ascii="Times New Roman" w:eastAsia="Times New Roman" w:hAnsi="Times New Roman"/>
          <w:kern w:val="28"/>
          <w:sz w:val="24"/>
          <w:szCs w:val="24"/>
          <w:lang w:val="en-GB" w:eastAsia="lv-LV"/>
        </w:rPr>
        <w:t xml:space="preserve"> </w:t>
      </w:r>
      <w:proofErr w:type="spellStart"/>
      <w:r w:rsidR="00BD4746" w:rsidRPr="00850A1F">
        <w:rPr>
          <w:rFonts w:ascii="Times New Roman" w:eastAsia="Times New Roman" w:hAnsi="Times New Roman"/>
          <w:kern w:val="28"/>
          <w:sz w:val="24"/>
          <w:szCs w:val="24"/>
          <w:lang w:val="en-GB" w:eastAsia="lv-LV"/>
        </w:rPr>
        <w:t>nosaukums</w:t>
      </w:r>
      <w:proofErr w:type="spellEnd"/>
      <w:r w:rsidR="00BD4746" w:rsidRPr="00850A1F">
        <w:rPr>
          <w:rFonts w:ascii="Times New Roman" w:eastAsia="Times New Roman" w:hAnsi="Times New Roman"/>
          <w:kern w:val="28"/>
          <w:sz w:val="24"/>
          <w:szCs w:val="24"/>
          <w:lang w:val="en-GB" w:eastAsia="lv-LV"/>
        </w:rPr>
        <w:t xml:space="preserve"> un </w:t>
      </w:r>
      <w:proofErr w:type="spellStart"/>
      <w:r w:rsidR="00BD4746" w:rsidRPr="00850A1F">
        <w:rPr>
          <w:rFonts w:ascii="Times New Roman" w:eastAsia="Times New Roman" w:hAnsi="Times New Roman"/>
          <w:kern w:val="28"/>
          <w:sz w:val="24"/>
          <w:szCs w:val="24"/>
          <w:lang w:val="en-GB" w:eastAsia="lv-LV"/>
        </w:rPr>
        <w:t>adrese</w:t>
      </w:r>
      <w:proofErr w:type="spellEnd"/>
      <w:r w:rsidR="00BD4746" w:rsidRPr="00850A1F">
        <w:rPr>
          <w:rFonts w:ascii="Times New Roman" w:eastAsia="Times New Roman" w:hAnsi="Times New Roman"/>
          <w:kern w:val="28"/>
          <w:sz w:val="24"/>
          <w:szCs w:val="24"/>
          <w:lang w:val="en-GB" w:eastAsia="lv-LV"/>
        </w:rPr>
        <w:t>;</w:t>
      </w:r>
    </w:p>
    <w:p w:rsidR="00BD4746" w:rsidRPr="00850A1F" w:rsidRDefault="0058350A" w:rsidP="00850A1F">
      <w:pPr>
        <w:pStyle w:val="ListParagraph"/>
        <w:widowControl w:val="0"/>
        <w:numPr>
          <w:ilvl w:val="3"/>
          <w:numId w:val="23"/>
        </w:numPr>
        <w:overflowPunct w:val="0"/>
        <w:autoSpaceDE w:val="0"/>
        <w:autoSpaceDN w:val="0"/>
        <w:adjustRightInd w:val="0"/>
        <w:spacing w:before="120" w:after="120" w:line="240" w:lineRule="auto"/>
        <w:rPr>
          <w:rFonts w:ascii="Times New Roman" w:eastAsia="Times New Roman" w:hAnsi="Times New Roman"/>
          <w:kern w:val="28"/>
          <w:sz w:val="24"/>
          <w:szCs w:val="24"/>
          <w:lang w:val="en-GB" w:eastAsia="lv-LV"/>
        </w:rPr>
      </w:pPr>
      <w:r>
        <w:rPr>
          <w:rFonts w:ascii="Times New Roman" w:eastAsia="Times New Roman" w:hAnsi="Times New Roman"/>
          <w:kern w:val="28"/>
          <w:sz w:val="24"/>
          <w:szCs w:val="24"/>
          <w:lang w:val="en-GB" w:eastAsia="lv-LV"/>
        </w:rPr>
        <w:t xml:space="preserve"> </w:t>
      </w:r>
      <w:proofErr w:type="spellStart"/>
      <w:proofErr w:type="gramStart"/>
      <w:r w:rsidR="00013178" w:rsidRPr="00850A1F">
        <w:rPr>
          <w:rFonts w:ascii="Times New Roman" w:eastAsia="Times New Roman" w:hAnsi="Times New Roman"/>
          <w:kern w:val="28"/>
          <w:sz w:val="24"/>
          <w:szCs w:val="24"/>
          <w:lang w:val="en-GB" w:eastAsia="lv-LV"/>
        </w:rPr>
        <w:t>atzīme</w:t>
      </w:r>
      <w:proofErr w:type="spellEnd"/>
      <w:proofErr w:type="gramEnd"/>
      <w:r w:rsidR="00260CB5" w:rsidRPr="00850A1F">
        <w:rPr>
          <w:rFonts w:ascii="Times New Roman" w:eastAsia="Times New Roman" w:hAnsi="Times New Roman"/>
          <w:kern w:val="28"/>
          <w:sz w:val="24"/>
          <w:szCs w:val="24"/>
          <w:lang w:val="en-GB" w:eastAsia="lv-LV"/>
        </w:rPr>
        <w:t>:</w:t>
      </w:r>
      <w:r w:rsidR="00013178" w:rsidRPr="00850A1F">
        <w:rPr>
          <w:rFonts w:ascii="Times New Roman" w:eastAsia="Times New Roman" w:hAnsi="Times New Roman"/>
          <w:kern w:val="28"/>
          <w:sz w:val="24"/>
          <w:szCs w:val="24"/>
          <w:lang w:val="en-GB" w:eastAsia="lv-LV"/>
        </w:rPr>
        <w:t xml:space="preserve"> </w:t>
      </w:r>
      <w:r w:rsidR="00BD4746" w:rsidRPr="00850A1F">
        <w:rPr>
          <w:rFonts w:ascii="Times New Roman" w:eastAsia="Times New Roman" w:hAnsi="Times New Roman"/>
          <w:b/>
          <w:kern w:val="28"/>
          <w:sz w:val="24"/>
          <w:szCs w:val="24"/>
          <w:lang w:val="en-GB" w:eastAsia="lv-LV"/>
        </w:rPr>
        <w:t>”</w:t>
      </w:r>
      <w:proofErr w:type="spellStart"/>
      <w:r w:rsidR="00BD4746" w:rsidRPr="00850A1F">
        <w:rPr>
          <w:rFonts w:ascii="Times New Roman" w:eastAsia="Times New Roman" w:hAnsi="Times New Roman"/>
          <w:b/>
          <w:kern w:val="28"/>
          <w:sz w:val="24"/>
          <w:szCs w:val="24"/>
          <w:lang w:val="en-GB" w:eastAsia="lv-LV"/>
        </w:rPr>
        <w:t>Piedāvājums</w:t>
      </w:r>
      <w:proofErr w:type="spellEnd"/>
      <w:r w:rsidR="00BD4746" w:rsidRPr="00850A1F">
        <w:rPr>
          <w:rFonts w:ascii="Times New Roman" w:eastAsia="Times New Roman" w:hAnsi="Times New Roman"/>
          <w:b/>
          <w:kern w:val="28"/>
          <w:sz w:val="24"/>
          <w:szCs w:val="24"/>
          <w:lang w:val="en-GB" w:eastAsia="lv-LV"/>
        </w:rPr>
        <w:t xml:space="preserve"> </w:t>
      </w:r>
      <w:proofErr w:type="spellStart"/>
      <w:r w:rsidR="00BD4746" w:rsidRPr="00850A1F">
        <w:rPr>
          <w:rFonts w:ascii="Times New Roman" w:eastAsia="Times New Roman" w:hAnsi="Times New Roman"/>
          <w:b/>
          <w:kern w:val="28"/>
          <w:sz w:val="24"/>
          <w:szCs w:val="24"/>
          <w:lang w:val="en-GB" w:eastAsia="lv-LV"/>
        </w:rPr>
        <w:t>iepirkumam</w:t>
      </w:r>
      <w:proofErr w:type="spellEnd"/>
      <w:r w:rsidR="00BD4746" w:rsidRPr="00850A1F">
        <w:rPr>
          <w:rFonts w:ascii="Times New Roman" w:eastAsia="Times New Roman" w:hAnsi="Times New Roman"/>
          <w:b/>
          <w:kern w:val="28"/>
          <w:sz w:val="24"/>
          <w:szCs w:val="24"/>
          <w:lang w:val="en-GB" w:eastAsia="lv-LV"/>
        </w:rPr>
        <w:t xml:space="preserve"> </w:t>
      </w:r>
      <w:r w:rsidR="00013178" w:rsidRPr="00850A1F">
        <w:rPr>
          <w:rFonts w:ascii="Times New Roman" w:eastAsia="Times New Roman" w:hAnsi="Times New Roman"/>
          <w:b/>
          <w:i/>
          <w:kern w:val="28"/>
          <w:sz w:val="24"/>
          <w:szCs w:val="24"/>
          <w:lang w:val="en-GB" w:eastAsia="lv-LV"/>
        </w:rPr>
        <w:t>”</w:t>
      </w:r>
      <w:proofErr w:type="spellStart"/>
      <w:r w:rsidR="00013178" w:rsidRPr="00850A1F">
        <w:rPr>
          <w:rFonts w:ascii="Times New Roman" w:eastAsia="Times New Roman" w:hAnsi="Times New Roman"/>
          <w:b/>
          <w:i/>
          <w:kern w:val="28"/>
          <w:sz w:val="24"/>
          <w:szCs w:val="24"/>
          <w:lang w:val="en-GB" w:eastAsia="lv-LV"/>
        </w:rPr>
        <w:t>Jumta</w:t>
      </w:r>
      <w:proofErr w:type="spellEnd"/>
      <w:r w:rsidR="00013178" w:rsidRPr="00850A1F">
        <w:rPr>
          <w:rFonts w:ascii="Times New Roman" w:eastAsia="Times New Roman" w:hAnsi="Times New Roman"/>
          <w:b/>
          <w:i/>
          <w:kern w:val="28"/>
          <w:sz w:val="24"/>
          <w:szCs w:val="24"/>
          <w:lang w:val="en-GB" w:eastAsia="lv-LV"/>
        </w:rPr>
        <w:t xml:space="preserve"> </w:t>
      </w:r>
      <w:proofErr w:type="spellStart"/>
      <w:r w:rsidR="00013178" w:rsidRPr="00850A1F">
        <w:rPr>
          <w:rFonts w:ascii="Times New Roman" w:eastAsia="Times New Roman" w:hAnsi="Times New Roman"/>
          <w:b/>
          <w:i/>
          <w:kern w:val="28"/>
          <w:sz w:val="24"/>
          <w:szCs w:val="24"/>
          <w:lang w:val="en-GB" w:eastAsia="lv-LV"/>
        </w:rPr>
        <w:t>seguma</w:t>
      </w:r>
      <w:proofErr w:type="spellEnd"/>
      <w:r w:rsidR="00013178" w:rsidRPr="00850A1F">
        <w:rPr>
          <w:rFonts w:ascii="Times New Roman" w:eastAsia="Times New Roman" w:hAnsi="Times New Roman"/>
          <w:b/>
          <w:i/>
          <w:kern w:val="28"/>
          <w:sz w:val="24"/>
          <w:szCs w:val="24"/>
          <w:lang w:val="en-GB" w:eastAsia="lv-LV"/>
        </w:rPr>
        <w:t xml:space="preserve"> </w:t>
      </w:r>
      <w:proofErr w:type="spellStart"/>
      <w:r w:rsidR="00013178" w:rsidRPr="00850A1F">
        <w:rPr>
          <w:rFonts w:ascii="Times New Roman" w:eastAsia="Times New Roman" w:hAnsi="Times New Roman"/>
          <w:b/>
          <w:i/>
          <w:kern w:val="28"/>
          <w:sz w:val="24"/>
          <w:szCs w:val="24"/>
          <w:lang w:val="en-GB" w:eastAsia="lv-LV"/>
        </w:rPr>
        <w:t>nomaiņa</w:t>
      </w:r>
      <w:proofErr w:type="spellEnd"/>
      <w:r w:rsidR="00013178" w:rsidRPr="00850A1F">
        <w:rPr>
          <w:rFonts w:ascii="Times New Roman" w:eastAsia="Times New Roman" w:hAnsi="Times New Roman"/>
          <w:b/>
          <w:i/>
          <w:kern w:val="28"/>
          <w:sz w:val="24"/>
          <w:szCs w:val="24"/>
          <w:lang w:val="en-GB" w:eastAsia="lv-LV"/>
        </w:rPr>
        <w:t xml:space="preserve"> un </w:t>
      </w:r>
      <w:proofErr w:type="spellStart"/>
      <w:r w:rsidR="00013178" w:rsidRPr="00850A1F">
        <w:rPr>
          <w:rFonts w:ascii="Times New Roman" w:eastAsia="Times New Roman" w:hAnsi="Times New Roman"/>
          <w:b/>
          <w:i/>
          <w:kern w:val="28"/>
          <w:sz w:val="24"/>
          <w:szCs w:val="24"/>
          <w:lang w:val="en-GB" w:eastAsia="lv-LV"/>
        </w:rPr>
        <w:t>siltināšana</w:t>
      </w:r>
      <w:proofErr w:type="spellEnd"/>
      <w:r w:rsidR="00013178" w:rsidRPr="00850A1F">
        <w:rPr>
          <w:rFonts w:ascii="Times New Roman" w:eastAsia="Times New Roman" w:hAnsi="Times New Roman"/>
          <w:b/>
          <w:i/>
          <w:kern w:val="28"/>
          <w:sz w:val="24"/>
          <w:szCs w:val="24"/>
          <w:lang w:val="en-GB" w:eastAsia="lv-LV"/>
        </w:rPr>
        <w:t xml:space="preserve"> </w:t>
      </w:r>
      <w:proofErr w:type="spellStart"/>
      <w:r w:rsidR="00013178" w:rsidRPr="00850A1F">
        <w:rPr>
          <w:rFonts w:ascii="Times New Roman" w:eastAsia="Times New Roman" w:hAnsi="Times New Roman"/>
          <w:b/>
          <w:i/>
          <w:kern w:val="28"/>
          <w:sz w:val="24"/>
          <w:szCs w:val="24"/>
          <w:lang w:val="en-GB" w:eastAsia="lv-LV"/>
        </w:rPr>
        <w:t>galdniecības</w:t>
      </w:r>
      <w:proofErr w:type="spellEnd"/>
      <w:r w:rsidR="00013178" w:rsidRPr="00850A1F">
        <w:rPr>
          <w:rFonts w:ascii="Times New Roman" w:eastAsia="Times New Roman" w:hAnsi="Times New Roman"/>
          <w:b/>
          <w:i/>
          <w:kern w:val="28"/>
          <w:sz w:val="24"/>
          <w:szCs w:val="24"/>
          <w:lang w:val="en-GB" w:eastAsia="lv-LV"/>
        </w:rPr>
        <w:t xml:space="preserve"> </w:t>
      </w:r>
      <w:proofErr w:type="spellStart"/>
      <w:r w:rsidR="00013178" w:rsidRPr="00850A1F">
        <w:rPr>
          <w:rFonts w:ascii="Times New Roman" w:eastAsia="Times New Roman" w:hAnsi="Times New Roman"/>
          <w:b/>
          <w:i/>
          <w:kern w:val="28"/>
          <w:sz w:val="24"/>
          <w:szCs w:val="24"/>
          <w:lang w:val="en-GB" w:eastAsia="lv-LV"/>
        </w:rPr>
        <w:t>ceham</w:t>
      </w:r>
      <w:proofErr w:type="spellEnd"/>
      <w:r w:rsidR="00013178" w:rsidRPr="00850A1F">
        <w:rPr>
          <w:rFonts w:ascii="Times New Roman" w:eastAsia="Times New Roman" w:hAnsi="Times New Roman"/>
          <w:b/>
          <w:i/>
          <w:kern w:val="28"/>
          <w:sz w:val="24"/>
          <w:szCs w:val="24"/>
          <w:lang w:val="en-GB" w:eastAsia="lv-LV"/>
        </w:rPr>
        <w:t xml:space="preserve"> </w:t>
      </w:r>
      <w:proofErr w:type="spellStart"/>
      <w:r w:rsidR="0054271B">
        <w:rPr>
          <w:rFonts w:ascii="Times New Roman" w:eastAsia="Times New Roman" w:hAnsi="Times New Roman"/>
          <w:b/>
          <w:i/>
          <w:kern w:val="28"/>
          <w:sz w:val="24"/>
          <w:szCs w:val="24"/>
          <w:lang w:val="en-GB" w:eastAsia="lv-LV"/>
        </w:rPr>
        <w:t>R</w:t>
      </w:r>
      <w:r w:rsidR="00013178" w:rsidRPr="00850A1F">
        <w:rPr>
          <w:rFonts w:ascii="Times New Roman" w:eastAsia="Times New Roman" w:hAnsi="Times New Roman"/>
          <w:b/>
          <w:i/>
          <w:kern w:val="28"/>
          <w:sz w:val="24"/>
          <w:szCs w:val="24"/>
          <w:lang w:val="en-GB" w:eastAsia="lv-LV"/>
        </w:rPr>
        <w:t>īgas</w:t>
      </w:r>
      <w:proofErr w:type="spellEnd"/>
      <w:r w:rsidR="00013178" w:rsidRPr="00850A1F">
        <w:rPr>
          <w:rFonts w:ascii="Times New Roman" w:eastAsia="Times New Roman" w:hAnsi="Times New Roman"/>
          <w:b/>
          <w:i/>
          <w:kern w:val="28"/>
          <w:sz w:val="24"/>
          <w:szCs w:val="24"/>
          <w:lang w:val="en-GB" w:eastAsia="lv-LV"/>
        </w:rPr>
        <w:t xml:space="preserve"> </w:t>
      </w:r>
      <w:proofErr w:type="spellStart"/>
      <w:r w:rsidR="00013178" w:rsidRPr="00850A1F">
        <w:rPr>
          <w:rFonts w:ascii="Times New Roman" w:eastAsia="Times New Roman" w:hAnsi="Times New Roman"/>
          <w:b/>
          <w:i/>
          <w:kern w:val="28"/>
          <w:sz w:val="24"/>
          <w:szCs w:val="24"/>
          <w:lang w:val="en-GB" w:eastAsia="lv-LV"/>
        </w:rPr>
        <w:t>ielā</w:t>
      </w:r>
      <w:proofErr w:type="spellEnd"/>
      <w:r w:rsidR="00013178" w:rsidRPr="00850A1F">
        <w:rPr>
          <w:rFonts w:ascii="Times New Roman" w:eastAsia="Times New Roman" w:hAnsi="Times New Roman"/>
          <w:b/>
          <w:i/>
          <w:kern w:val="28"/>
          <w:sz w:val="24"/>
          <w:szCs w:val="24"/>
          <w:lang w:val="en-GB" w:eastAsia="lv-LV"/>
        </w:rPr>
        <w:t xml:space="preserve"> 4, </w:t>
      </w:r>
      <w:proofErr w:type="spellStart"/>
      <w:r w:rsidR="00013178" w:rsidRPr="00850A1F">
        <w:rPr>
          <w:rFonts w:ascii="Times New Roman" w:eastAsia="Times New Roman" w:hAnsi="Times New Roman"/>
          <w:b/>
          <w:i/>
          <w:kern w:val="28"/>
          <w:sz w:val="24"/>
          <w:szCs w:val="24"/>
          <w:lang w:val="en-GB" w:eastAsia="lv-LV"/>
        </w:rPr>
        <w:t>Preiļos</w:t>
      </w:r>
      <w:proofErr w:type="spellEnd"/>
      <w:r w:rsidR="00013178" w:rsidRPr="00850A1F">
        <w:rPr>
          <w:rFonts w:ascii="Times New Roman" w:eastAsia="Times New Roman" w:hAnsi="Times New Roman"/>
          <w:b/>
          <w:i/>
          <w:kern w:val="28"/>
          <w:sz w:val="24"/>
          <w:szCs w:val="24"/>
          <w:lang w:val="en-GB" w:eastAsia="lv-LV"/>
        </w:rPr>
        <w:t xml:space="preserve">, </w:t>
      </w:r>
      <w:proofErr w:type="spellStart"/>
      <w:r w:rsidR="00013178" w:rsidRPr="00850A1F">
        <w:rPr>
          <w:rFonts w:ascii="Times New Roman" w:eastAsia="Times New Roman" w:hAnsi="Times New Roman"/>
          <w:b/>
          <w:i/>
          <w:kern w:val="28"/>
          <w:sz w:val="24"/>
          <w:szCs w:val="24"/>
          <w:lang w:val="en-GB" w:eastAsia="lv-LV"/>
        </w:rPr>
        <w:t>Preiļu</w:t>
      </w:r>
      <w:proofErr w:type="spellEnd"/>
      <w:r w:rsidR="00013178" w:rsidRPr="00850A1F">
        <w:rPr>
          <w:rFonts w:ascii="Times New Roman" w:eastAsia="Times New Roman" w:hAnsi="Times New Roman"/>
          <w:b/>
          <w:i/>
          <w:kern w:val="28"/>
          <w:sz w:val="24"/>
          <w:szCs w:val="24"/>
          <w:lang w:val="en-GB" w:eastAsia="lv-LV"/>
        </w:rPr>
        <w:t xml:space="preserve"> </w:t>
      </w:r>
      <w:proofErr w:type="spellStart"/>
      <w:r w:rsidR="00013178" w:rsidRPr="00850A1F">
        <w:rPr>
          <w:rFonts w:ascii="Times New Roman" w:eastAsia="Times New Roman" w:hAnsi="Times New Roman"/>
          <w:b/>
          <w:i/>
          <w:kern w:val="28"/>
          <w:sz w:val="24"/>
          <w:szCs w:val="24"/>
          <w:lang w:val="en-GB" w:eastAsia="lv-LV"/>
        </w:rPr>
        <w:t>novadā</w:t>
      </w:r>
      <w:proofErr w:type="spellEnd"/>
      <w:r w:rsidR="00BD4746" w:rsidRPr="00850A1F">
        <w:rPr>
          <w:rFonts w:ascii="Times New Roman" w:eastAsia="Times New Roman" w:hAnsi="Times New Roman"/>
          <w:b/>
          <w:i/>
          <w:kern w:val="28"/>
          <w:sz w:val="24"/>
          <w:szCs w:val="24"/>
          <w:lang w:val="en-GB" w:eastAsia="lv-LV"/>
        </w:rPr>
        <w:t>”</w:t>
      </w:r>
      <w:r w:rsidR="00BD4746" w:rsidRPr="00850A1F">
        <w:rPr>
          <w:rFonts w:ascii="Times New Roman" w:eastAsia="Times New Roman" w:hAnsi="Times New Roman"/>
          <w:i/>
          <w:kern w:val="28"/>
          <w:sz w:val="24"/>
          <w:szCs w:val="24"/>
          <w:lang w:val="en-GB" w:eastAsia="lv-LV"/>
        </w:rPr>
        <w:t>,</w:t>
      </w:r>
      <w:r w:rsidR="00BD4746" w:rsidRPr="00850A1F">
        <w:rPr>
          <w:rFonts w:ascii="Times New Roman" w:eastAsia="Times New Roman" w:hAnsi="Times New Roman"/>
          <w:kern w:val="28"/>
          <w:sz w:val="24"/>
          <w:szCs w:val="24"/>
          <w:lang w:val="en-GB" w:eastAsia="lv-LV"/>
        </w:rPr>
        <w:t xml:space="preserve"> </w:t>
      </w:r>
      <w:proofErr w:type="spellStart"/>
      <w:r w:rsidR="00013178" w:rsidRPr="00850A1F">
        <w:rPr>
          <w:rFonts w:ascii="Times New Roman" w:eastAsia="Times New Roman" w:hAnsi="Times New Roman"/>
          <w:i/>
          <w:kern w:val="28"/>
          <w:sz w:val="24"/>
          <w:szCs w:val="24"/>
          <w:lang w:val="en-GB" w:eastAsia="lv-LV"/>
        </w:rPr>
        <w:t>iepirkuma</w:t>
      </w:r>
      <w:proofErr w:type="spellEnd"/>
      <w:r w:rsidR="00013178" w:rsidRPr="00850A1F">
        <w:rPr>
          <w:rFonts w:ascii="Times New Roman" w:eastAsia="Times New Roman" w:hAnsi="Times New Roman"/>
          <w:i/>
          <w:kern w:val="28"/>
          <w:sz w:val="24"/>
          <w:szCs w:val="24"/>
          <w:lang w:val="en-GB" w:eastAsia="lv-LV"/>
        </w:rPr>
        <w:t xml:space="preserve"> </w:t>
      </w:r>
      <w:proofErr w:type="spellStart"/>
      <w:r w:rsidR="00013178" w:rsidRPr="00850A1F">
        <w:rPr>
          <w:rFonts w:ascii="Times New Roman" w:eastAsia="Times New Roman" w:hAnsi="Times New Roman"/>
          <w:i/>
          <w:kern w:val="28"/>
          <w:sz w:val="24"/>
          <w:szCs w:val="24"/>
          <w:lang w:val="en-GB" w:eastAsia="lv-LV"/>
        </w:rPr>
        <w:t>identifikācijas</w:t>
      </w:r>
      <w:proofErr w:type="spellEnd"/>
      <w:r w:rsidR="00013178" w:rsidRPr="00850A1F">
        <w:rPr>
          <w:rFonts w:ascii="Times New Roman" w:eastAsia="Times New Roman" w:hAnsi="Times New Roman"/>
          <w:i/>
          <w:kern w:val="28"/>
          <w:sz w:val="24"/>
          <w:szCs w:val="24"/>
          <w:lang w:val="en-GB" w:eastAsia="lv-LV"/>
        </w:rPr>
        <w:t xml:space="preserve"> </w:t>
      </w:r>
      <w:proofErr w:type="spellStart"/>
      <w:r w:rsidR="00013178" w:rsidRPr="00850A1F">
        <w:rPr>
          <w:rFonts w:ascii="Times New Roman" w:eastAsia="Times New Roman" w:hAnsi="Times New Roman"/>
          <w:i/>
          <w:kern w:val="28"/>
          <w:sz w:val="24"/>
          <w:szCs w:val="24"/>
          <w:lang w:val="en-GB" w:eastAsia="lv-LV"/>
        </w:rPr>
        <w:t>Nr</w:t>
      </w:r>
      <w:proofErr w:type="spellEnd"/>
      <w:r w:rsidR="00BD4746" w:rsidRPr="00850A1F">
        <w:rPr>
          <w:rFonts w:ascii="Times New Roman" w:eastAsia="Times New Roman" w:hAnsi="Times New Roman"/>
          <w:i/>
          <w:kern w:val="28"/>
          <w:sz w:val="24"/>
          <w:szCs w:val="24"/>
          <w:lang w:val="en-GB" w:eastAsia="lv-LV"/>
        </w:rPr>
        <w:t>.</w:t>
      </w:r>
      <w:r w:rsidR="00013178" w:rsidRPr="00850A1F">
        <w:rPr>
          <w:rFonts w:ascii="Times New Roman" w:eastAsia="Times New Roman" w:hAnsi="Times New Roman"/>
          <w:i/>
          <w:kern w:val="28"/>
          <w:sz w:val="24"/>
          <w:szCs w:val="24"/>
          <w:lang w:val="en-GB" w:eastAsia="lv-LV"/>
        </w:rPr>
        <w:t xml:space="preserve"> PS 2015/1,</w:t>
      </w:r>
      <w:r w:rsidR="00BD4746" w:rsidRPr="00850A1F">
        <w:rPr>
          <w:rFonts w:ascii="Times New Roman" w:eastAsia="Times New Roman" w:hAnsi="Times New Roman"/>
          <w:i/>
          <w:kern w:val="28"/>
          <w:sz w:val="24"/>
          <w:szCs w:val="24"/>
          <w:lang w:val="en-GB" w:eastAsia="lv-LV"/>
        </w:rPr>
        <w:t xml:space="preserve"> </w:t>
      </w:r>
      <w:proofErr w:type="spellStart"/>
      <w:r w:rsidR="00013178" w:rsidRPr="00850A1F">
        <w:rPr>
          <w:rFonts w:ascii="Times New Roman" w:eastAsia="Times New Roman" w:hAnsi="Times New Roman"/>
          <w:i/>
          <w:kern w:val="28"/>
          <w:sz w:val="24"/>
          <w:szCs w:val="24"/>
          <w:lang w:val="en-GB" w:eastAsia="lv-LV"/>
        </w:rPr>
        <w:t>n</w:t>
      </w:r>
      <w:r w:rsidR="00BD4746" w:rsidRPr="00850A1F">
        <w:rPr>
          <w:rFonts w:ascii="Times New Roman" w:eastAsia="Times New Roman" w:hAnsi="Times New Roman"/>
          <w:i/>
          <w:kern w:val="28"/>
          <w:sz w:val="24"/>
          <w:szCs w:val="24"/>
          <w:lang w:val="en-GB" w:eastAsia="lv-LV"/>
        </w:rPr>
        <w:t>eatvērt</w:t>
      </w:r>
      <w:proofErr w:type="spellEnd"/>
      <w:r w:rsidR="00BD4746" w:rsidRPr="00850A1F">
        <w:rPr>
          <w:rFonts w:ascii="Times New Roman" w:eastAsia="Times New Roman" w:hAnsi="Times New Roman"/>
          <w:i/>
          <w:kern w:val="28"/>
          <w:sz w:val="24"/>
          <w:szCs w:val="24"/>
          <w:lang w:val="en-GB" w:eastAsia="lv-LV"/>
        </w:rPr>
        <w:t xml:space="preserve"> </w:t>
      </w:r>
      <w:proofErr w:type="spellStart"/>
      <w:r w:rsidR="00BD4746" w:rsidRPr="00850A1F">
        <w:rPr>
          <w:rFonts w:ascii="Times New Roman" w:eastAsia="Times New Roman" w:hAnsi="Times New Roman"/>
          <w:i/>
          <w:kern w:val="28"/>
          <w:sz w:val="24"/>
          <w:szCs w:val="24"/>
          <w:lang w:val="en-GB" w:eastAsia="lv-LV"/>
        </w:rPr>
        <w:t>līdz</w:t>
      </w:r>
      <w:proofErr w:type="spellEnd"/>
      <w:r w:rsidR="00013178" w:rsidRPr="00850A1F">
        <w:rPr>
          <w:rFonts w:ascii="Times New Roman" w:eastAsia="Times New Roman" w:hAnsi="Times New Roman"/>
          <w:i/>
          <w:kern w:val="28"/>
          <w:sz w:val="24"/>
          <w:szCs w:val="24"/>
          <w:lang w:val="en-GB" w:eastAsia="lv-LV"/>
        </w:rPr>
        <w:t xml:space="preserve"> 2015</w:t>
      </w:r>
      <w:r w:rsidR="00BD4746" w:rsidRPr="00850A1F">
        <w:rPr>
          <w:rFonts w:ascii="Times New Roman" w:eastAsia="Times New Roman" w:hAnsi="Times New Roman"/>
          <w:i/>
          <w:kern w:val="28"/>
          <w:sz w:val="24"/>
          <w:szCs w:val="24"/>
          <w:lang w:val="en-GB" w:eastAsia="lv-LV"/>
        </w:rPr>
        <w:t>.</w:t>
      </w:r>
      <w:r w:rsidR="000F7E95">
        <w:rPr>
          <w:rFonts w:ascii="Times New Roman" w:eastAsia="Times New Roman" w:hAnsi="Times New Roman"/>
          <w:i/>
          <w:kern w:val="28"/>
          <w:sz w:val="24"/>
          <w:szCs w:val="24"/>
          <w:lang w:val="en-GB" w:eastAsia="lv-LV"/>
        </w:rPr>
        <w:t xml:space="preserve"> </w:t>
      </w:r>
      <w:proofErr w:type="spellStart"/>
      <w:proofErr w:type="gramStart"/>
      <w:r w:rsidR="000F7E95">
        <w:rPr>
          <w:rFonts w:ascii="Times New Roman" w:eastAsia="Times New Roman" w:hAnsi="Times New Roman"/>
          <w:i/>
          <w:kern w:val="28"/>
          <w:sz w:val="24"/>
          <w:szCs w:val="24"/>
          <w:lang w:val="en-GB" w:eastAsia="lv-LV"/>
        </w:rPr>
        <w:t>gada</w:t>
      </w:r>
      <w:proofErr w:type="spellEnd"/>
      <w:proofErr w:type="gramEnd"/>
      <w:r w:rsidR="000F7E95">
        <w:rPr>
          <w:rFonts w:ascii="Times New Roman" w:eastAsia="Times New Roman" w:hAnsi="Times New Roman"/>
          <w:i/>
          <w:kern w:val="28"/>
          <w:sz w:val="24"/>
          <w:szCs w:val="24"/>
          <w:lang w:val="en-GB" w:eastAsia="lv-LV"/>
        </w:rPr>
        <w:t xml:space="preserve"> 28</w:t>
      </w:r>
      <w:r w:rsidR="000F7E95" w:rsidRPr="000F7E95">
        <w:rPr>
          <w:rFonts w:ascii="Times New Roman" w:eastAsia="Times New Roman" w:hAnsi="Times New Roman"/>
          <w:i/>
          <w:kern w:val="28"/>
          <w:sz w:val="24"/>
          <w:szCs w:val="24"/>
          <w:lang w:val="en-GB" w:eastAsia="lv-LV"/>
        </w:rPr>
        <w:t>.</w:t>
      </w:r>
      <w:r w:rsidR="00013178" w:rsidRPr="000F7E95">
        <w:rPr>
          <w:rFonts w:ascii="Times New Roman" w:eastAsia="Times New Roman" w:hAnsi="Times New Roman"/>
          <w:i/>
          <w:kern w:val="28"/>
          <w:sz w:val="24"/>
          <w:szCs w:val="24"/>
          <w:lang w:val="en-GB" w:eastAsia="lv-LV"/>
        </w:rPr>
        <w:t xml:space="preserve"> </w:t>
      </w:r>
      <w:proofErr w:type="spellStart"/>
      <w:r w:rsidR="00013178" w:rsidRPr="000F7E95">
        <w:rPr>
          <w:rFonts w:ascii="Times New Roman" w:eastAsia="Times New Roman" w:hAnsi="Times New Roman"/>
          <w:i/>
          <w:kern w:val="28"/>
          <w:sz w:val="24"/>
          <w:szCs w:val="24"/>
          <w:lang w:val="en-GB" w:eastAsia="lv-LV"/>
        </w:rPr>
        <w:t>jūlijam</w:t>
      </w:r>
      <w:proofErr w:type="spellEnd"/>
      <w:r w:rsidR="00013178" w:rsidRPr="00850A1F">
        <w:rPr>
          <w:rFonts w:ascii="Times New Roman" w:eastAsia="Times New Roman" w:hAnsi="Times New Roman"/>
          <w:i/>
          <w:kern w:val="28"/>
          <w:sz w:val="24"/>
          <w:szCs w:val="24"/>
          <w:lang w:val="en-GB" w:eastAsia="lv-LV"/>
        </w:rPr>
        <w:t xml:space="preserve"> plkst.10.00</w:t>
      </w:r>
    </w:p>
    <w:p w:rsidR="00BD4746" w:rsidRPr="00AE548A" w:rsidRDefault="008B7865" w:rsidP="00BD4746">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val="en-GB" w:eastAsia="lv-LV"/>
        </w:rPr>
      </w:pPr>
      <w:r>
        <w:rPr>
          <w:rFonts w:ascii="Times New Roman" w:eastAsia="Times New Roman" w:hAnsi="Times New Roman"/>
          <w:kern w:val="28"/>
          <w:sz w:val="24"/>
          <w:szCs w:val="24"/>
          <w:lang w:val="en-GB" w:eastAsia="lv-LV"/>
        </w:rPr>
        <w:t xml:space="preserve">       </w:t>
      </w:r>
      <w:r w:rsidR="00BD4746" w:rsidRPr="00AE548A">
        <w:rPr>
          <w:rFonts w:ascii="Times New Roman" w:eastAsia="Times New Roman" w:hAnsi="Times New Roman"/>
          <w:kern w:val="28"/>
          <w:sz w:val="24"/>
          <w:szCs w:val="24"/>
          <w:lang w:val="en-GB" w:eastAsia="lv-LV"/>
        </w:rPr>
        <w:t>1</w:t>
      </w:r>
      <w:r w:rsidR="0058350A">
        <w:rPr>
          <w:rFonts w:ascii="Times New Roman" w:eastAsia="Times New Roman" w:hAnsi="Times New Roman"/>
          <w:kern w:val="28"/>
          <w:sz w:val="24"/>
          <w:szCs w:val="24"/>
          <w:lang w:val="en-GB" w:eastAsia="lv-LV"/>
        </w:rPr>
        <w:t>.4</w:t>
      </w:r>
      <w:r w:rsidR="00013178">
        <w:rPr>
          <w:rFonts w:ascii="Times New Roman" w:eastAsia="Times New Roman" w:hAnsi="Times New Roman"/>
          <w:kern w:val="28"/>
          <w:sz w:val="24"/>
          <w:szCs w:val="24"/>
          <w:lang w:val="en-GB" w:eastAsia="lv-LV"/>
        </w:rPr>
        <w:t xml:space="preserve">.2. </w:t>
      </w:r>
      <w:proofErr w:type="spellStart"/>
      <w:r w:rsidR="00013178">
        <w:rPr>
          <w:rFonts w:ascii="Times New Roman" w:eastAsia="Times New Roman" w:hAnsi="Times New Roman"/>
          <w:kern w:val="28"/>
          <w:sz w:val="24"/>
          <w:szCs w:val="24"/>
          <w:lang w:val="en-GB" w:eastAsia="lv-LV"/>
        </w:rPr>
        <w:t>Piedāvājums</w:t>
      </w:r>
      <w:proofErr w:type="spellEnd"/>
      <w:r w:rsidR="00013178">
        <w:rPr>
          <w:rFonts w:ascii="Times New Roman" w:eastAsia="Times New Roman" w:hAnsi="Times New Roman"/>
          <w:kern w:val="28"/>
          <w:sz w:val="24"/>
          <w:szCs w:val="24"/>
          <w:lang w:val="en-GB" w:eastAsia="lv-LV"/>
        </w:rPr>
        <w:t xml:space="preserve"> </w:t>
      </w:r>
      <w:proofErr w:type="spellStart"/>
      <w:r w:rsidR="00013178">
        <w:rPr>
          <w:rFonts w:ascii="Times New Roman" w:eastAsia="Times New Roman" w:hAnsi="Times New Roman"/>
          <w:kern w:val="28"/>
          <w:sz w:val="24"/>
          <w:szCs w:val="24"/>
          <w:lang w:val="en-GB" w:eastAsia="lv-LV"/>
        </w:rPr>
        <w:t>sastāv</w:t>
      </w:r>
      <w:proofErr w:type="spellEnd"/>
      <w:r w:rsidR="00013178">
        <w:rPr>
          <w:rFonts w:ascii="Times New Roman" w:eastAsia="Times New Roman" w:hAnsi="Times New Roman"/>
          <w:kern w:val="28"/>
          <w:sz w:val="24"/>
          <w:szCs w:val="24"/>
          <w:lang w:val="en-GB" w:eastAsia="lv-LV"/>
        </w:rPr>
        <w:t xml:space="preserve"> no </w:t>
      </w:r>
      <w:proofErr w:type="spellStart"/>
      <w:r w:rsidR="00013178">
        <w:rPr>
          <w:rFonts w:ascii="Times New Roman" w:eastAsia="Times New Roman" w:hAnsi="Times New Roman"/>
          <w:kern w:val="28"/>
          <w:sz w:val="24"/>
          <w:szCs w:val="24"/>
          <w:lang w:val="en-GB" w:eastAsia="lv-LV"/>
        </w:rPr>
        <w:t>trijām</w:t>
      </w:r>
      <w:proofErr w:type="spellEnd"/>
      <w:r w:rsidR="00BD4746" w:rsidRPr="00AE548A">
        <w:rPr>
          <w:rFonts w:ascii="Times New Roman" w:eastAsia="Times New Roman" w:hAnsi="Times New Roman"/>
          <w:kern w:val="28"/>
          <w:sz w:val="24"/>
          <w:szCs w:val="24"/>
          <w:lang w:val="en-GB" w:eastAsia="lv-LV"/>
        </w:rPr>
        <w:t xml:space="preserve"> </w:t>
      </w:r>
      <w:proofErr w:type="spellStart"/>
      <w:r w:rsidR="00BD4746" w:rsidRPr="00AE548A">
        <w:rPr>
          <w:rFonts w:ascii="Times New Roman" w:eastAsia="Times New Roman" w:hAnsi="Times New Roman"/>
          <w:kern w:val="28"/>
          <w:sz w:val="24"/>
          <w:szCs w:val="24"/>
          <w:lang w:val="en-GB" w:eastAsia="lv-LV"/>
        </w:rPr>
        <w:t>daļām</w:t>
      </w:r>
      <w:proofErr w:type="spellEnd"/>
      <w:r w:rsidR="00BD4746" w:rsidRPr="00AE548A">
        <w:rPr>
          <w:rFonts w:ascii="Times New Roman" w:eastAsia="Times New Roman" w:hAnsi="Times New Roman"/>
          <w:kern w:val="28"/>
          <w:sz w:val="24"/>
          <w:szCs w:val="24"/>
          <w:lang w:val="en-GB" w:eastAsia="lv-LV"/>
        </w:rPr>
        <w:t>:</w:t>
      </w:r>
    </w:p>
    <w:p w:rsidR="0058350A" w:rsidRDefault="0058350A" w:rsidP="0058350A">
      <w:pPr>
        <w:pStyle w:val="ListParagraph"/>
        <w:widowControl w:val="0"/>
        <w:numPr>
          <w:ilvl w:val="3"/>
          <w:numId w:val="24"/>
        </w:numPr>
        <w:overflowPunct w:val="0"/>
        <w:autoSpaceDE w:val="0"/>
        <w:autoSpaceDN w:val="0"/>
        <w:adjustRightInd w:val="0"/>
        <w:spacing w:before="120" w:after="120" w:line="240" w:lineRule="auto"/>
        <w:rPr>
          <w:rFonts w:ascii="Times New Roman" w:eastAsia="Times New Roman" w:hAnsi="Times New Roman"/>
          <w:kern w:val="28"/>
          <w:sz w:val="24"/>
          <w:szCs w:val="24"/>
          <w:lang w:val="en-GB" w:eastAsia="lv-LV"/>
        </w:rPr>
      </w:pPr>
      <w:r w:rsidRPr="0058350A">
        <w:rPr>
          <w:rFonts w:ascii="Times New Roman" w:eastAsia="Times New Roman" w:hAnsi="Times New Roman"/>
          <w:kern w:val="28"/>
          <w:sz w:val="24"/>
          <w:szCs w:val="24"/>
          <w:lang w:val="en-GB" w:eastAsia="lv-LV"/>
        </w:rPr>
        <w:t xml:space="preserve"> </w:t>
      </w:r>
      <w:proofErr w:type="spellStart"/>
      <w:r w:rsidR="00BD4746" w:rsidRPr="0058350A">
        <w:rPr>
          <w:rFonts w:ascii="Times New Roman" w:eastAsia="Times New Roman" w:hAnsi="Times New Roman"/>
          <w:kern w:val="28"/>
          <w:sz w:val="24"/>
          <w:szCs w:val="24"/>
          <w:lang w:val="en-GB" w:eastAsia="lv-LV"/>
        </w:rPr>
        <w:t>pretendenta</w:t>
      </w:r>
      <w:proofErr w:type="spellEnd"/>
      <w:r w:rsidR="00BD4746" w:rsidRPr="00B42D60">
        <w:rPr>
          <w:rFonts w:ascii="Times New Roman" w:eastAsia="Times New Roman" w:hAnsi="Times New Roman"/>
          <w:kern w:val="28"/>
          <w:sz w:val="24"/>
          <w:szCs w:val="24"/>
          <w:lang w:val="en-GB" w:eastAsia="lv-LV"/>
        </w:rPr>
        <w:t xml:space="preserve"> atlases </w:t>
      </w:r>
      <w:proofErr w:type="spellStart"/>
      <w:r w:rsidR="00BD4746" w:rsidRPr="00B42D60">
        <w:rPr>
          <w:rFonts w:ascii="Times New Roman" w:eastAsia="Times New Roman" w:hAnsi="Times New Roman"/>
          <w:kern w:val="28"/>
          <w:sz w:val="24"/>
          <w:szCs w:val="24"/>
          <w:lang w:val="en-GB" w:eastAsia="lv-LV"/>
        </w:rPr>
        <w:t>dokumentiem</w:t>
      </w:r>
      <w:proofErr w:type="spellEnd"/>
      <w:r w:rsidR="00BD4746" w:rsidRPr="00B42D60">
        <w:rPr>
          <w:rFonts w:ascii="Times New Roman" w:eastAsia="Times New Roman" w:hAnsi="Times New Roman"/>
          <w:kern w:val="28"/>
          <w:sz w:val="24"/>
          <w:szCs w:val="24"/>
          <w:lang w:val="en-GB" w:eastAsia="lv-LV"/>
        </w:rPr>
        <w:t xml:space="preserve">, </w:t>
      </w:r>
      <w:proofErr w:type="spellStart"/>
      <w:r w:rsidR="00BD4746" w:rsidRPr="00B42D60">
        <w:rPr>
          <w:rFonts w:ascii="Times New Roman" w:eastAsia="Times New Roman" w:hAnsi="Times New Roman"/>
          <w:kern w:val="28"/>
          <w:sz w:val="24"/>
          <w:szCs w:val="24"/>
          <w:lang w:val="en-GB" w:eastAsia="lv-LV"/>
        </w:rPr>
        <w:t>ieskaitot</w:t>
      </w:r>
      <w:proofErr w:type="spellEnd"/>
      <w:r w:rsidR="00BD4746" w:rsidRPr="00B42D60">
        <w:rPr>
          <w:rFonts w:ascii="Times New Roman" w:eastAsia="Times New Roman" w:hAnsi="Times New Roman"/>
          <w:kern w:val="28"/>
          <w:sz w:val="24"/>
          <w:szCs w:val="24"/>
          <w:lang w:val="en-GB" w:eastAsia="lv-LV"/>
        </w:rPr>
        <w:t xml:space="preserve"> </w:t>
      </w:r>
      <w:proofErr w:type="spellStart"/>
      <w:r w:rsidR="00BD4746" w:rsidRPr="00B42D60">
        <w:rPr>
          <w:rFonts w:ascii="Times New Roman" w:eastAsia="Times New Roman" w:hAnsi="Times New Roman"/>
          <w:kern w:val="28"/>
          <w:sz w:val="24"/>
          <w:szCs w:val="24"/>
          <w:lang w:val="en-GB" w:eastAsia="lv-LV"/>
        </w:rPr>
        <w:t>pieteikumu</w:t>
      </w:r>
      <w:proofErr w:type="spellEnd"/>
      <w:r w:rsidR="00BD4746" w:rsidRPr="00B42D60">
        <w:rPr>
          <w:rFonts w:ascii="Times New Roman" w:eastAsia="Times New Roman" w:hAnsi="Times New Roman"/>
          <w:kern w:val="28"/>
          <w:sz w:val="24"/>
          <w:szCs w:val="24"/>
          <w:lang w:val="en-GB" w:eastAsia="lv-LV"/>
        </w:rPr>
        <w:t xml:space="preserve"> </w:t>
      </w:r>
      <w:proofErr w:type="spellStart"/>
      <w:r w:rsidR="00BD4746" w:rsidRPr="00B42D60">
        <w:rPr>
          <w:rFonts w:ascii="Times New Roman" w:eastAsia="Times New Roman" w:hAnsi="Times New Roman"/>
          <w:kern w:val="28"/>
          <w:sz w:val="24"/>
          <w:szCs w:val="24"/>
          <w:lang w:val="en-GB" w:eastAsia="lv-LV"/>
        </w:rPr>
        <w:t>dalībai</w:t>
      </w:r>
      <w:proofErr w:type="spellEnd"/>
      <w:r w:rsidR="00BD4746" w:rsidRPr="00B42D60">
        <w:rPr>
          <w:rFonts w:ascii="Times New Roman" w:eastAsia="Times New Roman" w:hAnsi="Times New Roman"/>
          <w:kern w:val="28"/>
          <w:sz w:val="24"/>
          <w:szCs w:val="24"/>
          <w:lang w:val="en-GB" w:eastAsia="lv-LV"/>
        </w:rPr>
        <w:t xml:space="preserve"> </w:t>
      </w:r>
      <w:r w:rsidR="00BD4746" w:rsidRPr="00B42D60">
        <w:rPr>
          <w:rFonts w:ascii="Times New Roman" w:eastAsia="Times New Roman" w:hAnsi="Times New Roman"/>
          <w:sz w:val="24"/>
          <w:szCs w:val="24"/>
        </w:rPr>
        <w:t>iepirkumā</w:t>
      </w:r>
      <w:r w:rsidR="00013178" w:rsidRPr="00B42D60">
        <w:rPr>
          <w:rFonts w:ascii="Times New Roman" w:eastAsia="Times New Roman" w:hAnsi="Times New Roman"/>
          <w:kern w:val="28"/>
          <w:sz w:val="24"/>
          <w:szCs w:val="24"/>
          <w:lang w:val="en-GB" w:eastAsia="lv-LV"/>
        </w:rPr>
        <w:t xml:space="preserve"> un </w:t>
      </w:r>
      <w:proofErr w:type="spellStart"/>
      <w:r w:rsidR="00013178" w:rsidRPr="00B42D60">
        <w:rPr>
          <w:rFonts w:ascii="Times New Roman" w:eastAsia="Times New Roman" w:hAnsi="Times New Roman"/>
          <w:kern w:val="28"/>
          <w:sz w:val="24"/>
          <w:szCs w:val="24"/>
          <w:lang w:val="en-GB" w:eastAsia="lv-LV"/>
        </w:rPr>
        <w:t>piedāvājuma</w:t>
      </w:r>
      <w:proofErr w:type="spellEnd"/>
      <w:r w:rsidR="00013178" w:rsidRPr="00B42D60">
        <w:rPr>
          <w:rFonts w:ascii="Times New Roman" w:eastAsia="Times New Roman" w:hAnsi="Times New Roman"/>
          <w:kern w:val="28"/>
          <w:sz w:val="24"/>
          <w:szCs w:val="24"/>
          <w:lang w:val="en-GB" w:eastAsia="lv-LV"/>
        </w:rPr>
        <w:t xml:space="preserve"> </w:t>
      </w:r>
      <w:proofErr w:type="spellStart"/>
      <w:r w:rsidR="00013178" w:rsidRPr="00B42D60">
        <w:rPr>
          <w:rFonts w:ascii="Times New Roman" w:eastAsia="Times New Roman" w:hAnsi="Times New Roman"/>
          <w:kern w:val="28"/>
          <w:sz w:val="24"/>
          <w:szCs w:val="24"/>
          <w:lang w:val="en-GB" w:eastAsia="lv-LV"/>
        </w:rPr>
        <w:t>kopsavilkumu</w:t>
      </w:r>
      <w:proofErr w:type="spellEnd"/>
      <w:r w:rsidR="00013178" w:rsidRPr="00B42D60">
        <w:rPr>
          <w:rFonts w:ascii="Times New Roman" w:eastAsia="Times New Roman" w:hAnsi="Times New Roman"/>
          <w:kern w:val="28"/>
          <w:sz w:val="24"/>
          <w:szCs w:val="24"/>
          <w:lang w:val="en-GB" w:eastAsia="lv-LV"/>
        </w:rPr>
        <w:t xml:space="preserve"> —</w:t>
      </w:r>
      <w:r w:rsidR="00BD4746" w:rsidRPr="00B42D60">
        <w:rPr>
          <w:rFonts w:ascii="Times New Roman" w:eastAsia="Times New Roman" w:hAnsi="Times New Roman"/>
          <w:kern w:val="28"/>
          <w:sz w:val="24"/>
          <w:szCs w:val="24"/>
          <w:lang w:val="en-GB" w:eastAsia="lv-LV"/>
        </w:rPr>
        <w:t xml:space="preserve"> </w:t>
      </w:r>
      <w:proofErr w:type="spellStart"/>
      <w:r w:rsidR="00BD4746" w:rsidRPr="00B42D60">
        <w:rPr>
          <w:rFonts w:ascii="Times New Roman" w:eastAsia="Times New Roman" w:hAnsi="Times New Roman"/>
          <w:kern w:val="28"/>
          <w:sz w:val="24"/>
          <w:szCs w:val="24"/>
          <w:lang w:val="en-GB" w:eastAsia="lv-LV"/>
        </w:rPr>
        <w:t>viens</w:t>
      </w:r>
      <w:proofErr w:type="spellEnd"/>
      <w:r w:rsidR="00BD4746" w:rsidRPr="00B42D60">
        <w:rPr>
          <w:rFonts w:ascii="Times New Roman" w:eastAsia="Times New Roman" w:hAnsi="Times New Roman"/>
          <w:kern w:val="28"/>
          <w:sz w:val="24"/>
          <w:szCs w:val="24"/>
          <w:lang w:val="en-GB" w:eastAsia="lv-LV"/>
        </w:rPr>
        <w:t xml:space="preserve"> </w:t>
      </w:r>
      <w:proofErr w:type="spellStart"/>
      <w:r w:rsidR="00BD4746" w:rsidRPr="00B42D60">
        <w:rPr>
          <w:rFonts w:ascii="Times New Roman" w:eastAsia="Times New Roman" w:hAnsi="Times New Roman"/>
          <w:kern w:val="28"/>
          <w:sz w:val="24"/>
          <w:szCs w:val="24"/>
          <w:lang w:val="en-GB" w:eastAsia="lv-LV"/>
        </w:rPr>
        <w:t>oriģinā</w:t>
      </w:r>
      <w:r>
        <w:rPr>
          <w:rFonts w:ascii="Times New Roman" w:eastAsia="Times New Roman" w:hAnsi="Times New Roman"/>
          <w:kern w:val="28"/>
          <w:sz w:val="24"/>
          <w:szCs w:val="24"/>
          <w:lang w:val="en-GB" w:eastAsia="lv-LV"/>
        </w:rPr>
        <w:t>ls</w:t>
      </w:r>
      <w:proofErr w:type="spellEnd"/>
      <w:r w:rsidR="00BD4746" w:rsidRPr="00B42D60">
        <w:rPr>
          <w:rFonts w:ascii="Times New Roman" w:eastAsia="Times New Roman" w:hAnsi="Times New Roman"/>
          <w:kern w:val="28"/>
          <w:sz w:val="24"/>
          <w:szCs w:val="24"/>
          <w:lang w:val="en-GB" w:eastAsia="lv-LV"/>
        </w:rPr>
        <w:t>;</w:t>
      </w:r>
    </w:p>
    <w:p w:rsidR="0058350A" w:rsidRDefault="0058350A" w:rsidP="0058350A">
      <w:pPr>
        <w:pStyle w:val="ListParagraph"/>
        <w:widowControl w:val="0"/>
        <w:numPr>
          <w:ilvl w:val="3"/>
          <w:numId w:val="24"/>
        </w:numPr>
        <w:overflowPunct w:val="0"/>
        <w:autoSpaceDE w:val="0"/>
        <w:autoSpaceDN w:val="0"/>
        <w:adjustRightInd w:val="0"/>
        <w:spacing w:before="120" w:after="120" w:line="240" w:lineRule="auto"/>
        <w:rPr>
          <w:rFonts w:ascii="Times New Roman" w:eastAsia="Times New Roman" w:hAnsi="Times New Roman"/>
          <w:kern w:val="28"/>
          <w:sz w:val="24"/>
          <w:szCs w:val="24"/>
          <w:lang w:val="en-GB" w:eastAsia="lv-LV"/>
        </w:rPr>
      </w:pPr>
      <w:r>
        <w:rPr>
          <w:rFonts w:ascii="Times New Roman" w:eastAsia="Times New Roman" w:hAnsi="Times New Roman"/>
          <w:kern w:val="28"/>
          <w:sz w:val="24"/>
          <w:szCs w:val="24"/>
          <w:lang w:val="en-GB" w:eastAsia="lv-LV"/>
        </w:rPr>
        <w:t xml:space="preserve"> </w:t>
      </w:r>
      <w:proofErr w:type="spellStart"/>
      <w:r w:rsidR="00BD4746" w:rsidRPr="0058350A">
        <w:rPr>
          <w:rFonts w:ascii="Times New Roman" w:eastAsia="Times New Roman" w:hAnsi="Times New Roman"/>
          <w:kern w:val="28"/>
          <w:sz w:val="24"/>
          <w:szCs w:val="24"/>
          <w:lang w:val="en-GB" w:eastAsia="lv-LV"/>
        </w:rPr>
        <w:t>tehniskā</w:t>
      </w:r>
      <w:proofErr w:type="spellEnd"/>
      <w:r w:rsidR="00BD4746" w:rsidRPr="0058350A">
        <w:rPr>
          <w:rFonts w:ascii="Times New Roman" w:eastAsia="Times New Roman" w:hAnsi="Times New Roman"/>
          <w:kern w:val="28"/>
          <w:sz w:val="24"/>
          <w:szCs w:val="24"/>
          <w:lang w:val="en-GB" w:eastAsia="lv-LV"/>
        </w:rPr>
        <w:t xml:space="preserve"> </w:t>
      </w:r>
      <w:proofErr w:type="spellStart"/>
      <w:r w:rsidR="00BD4746" w:rsidRPr="0058350A">
        <w:rPr>
          <w:rFonts w:ascii="Times New Roman" w:eastAsia="Times New Roman" w:hAnsi="Times New Roman"/>
          <w:kern w:val="28"/>
          <w:sz w:val="24"/>
          <w:szCs w:val="24"/>
          <w:lang w:val="en-GB" w:eastAsia="lv-LV"/>
        </w:rPr>
        <w:t>piedāvājuma</w:t>
      </w:r>
      <w:proofErr w:type="spellEnd"/>
      <w:r w:rsidR="00BD4746" w:rsidRPr="0058350A">
        <w:rPr>
          <w:rFonts w:ascii="Times New Roman" w:eastAsia="Times New Roman" w:hAnsi="Times New Roman"/>
          <w:kern w:val="28"/>
          <w:sz w:val="24"/>
          <w:szCs w:val="24"/>
          <w:lang w:val="en-GB" w:eastAsia="lv-LV"/>
        </w:rPr>
        <w:t xml:space="preserve"> </w:t>
      </w:r>
      <w:r w:rsidR="00013178" w:rsidRPr="0058350A">
        <w:rPr>
          <w:rFonts w:ascii="Times New Roman" w:eastAsia="Times New Roman" w:hAnsi="Times New Roman"/>
          <w:kern w:val="28"/>
          <w:sz w:val="24"/>
          <w:szCs w:val="24"/>
          <w:lang w:val="en-GB" w:eastAsia="lv-LV"/>
        </w:rPr>
        <w:t>—</w:t>
      </w:r>
      <w:r w:rsidR="00BD4746" w:rsidRPr="0058350A">
        <w:rPr>
          <w:rFonts w:ascii="Times New Roman" w:eastAsia="Times New Roman" w:hAnsi="Times New Roman"/>
          <w:kern w:val="28"/>
          <w:sz w:val="24"/>
          <w:szCs w:val="24"/>
          <w:lang w:val="en-GB" w:eastAsia="lv-LV"/>
        </w:rPr>
        <w:t xml:space="preserve"> </w:t>
      </w:r>
      <w:proofErr w:type="spellStart"/>
      <w:r w:rsidR="00BD4746" w:rsidRPr="0058350A">
        <w:rPr>
          <w:rFonts w:ascii="Times New Roman" w:eastAsia="Times New Roman" w:hAnsi="Times New Roman"/>
          <w:kern w:val="28"/>
          <w:sz w:val="24"/>
          <w:szCs w:val="24"/>
          <w:lang w:val="en-GB" w:eastAsia="lv-LV"/>
        </w:rPr>
        <w:t>viens</w:t>
      </w:r>
      <w:proofErr w:type="spellEnd"/>
      <w:r w:rsidR="00BD4746" w:rsidRPr="0058350A">
        <w:rPr>
          <w:rFonts w:ascii="Times New Roman" w:eastAsia="Times New Roman" w:hAnsi="Times New Roman"/>
          <w:kern w:val="28"/>
          <w:sz w:val="24"/>
          <w:szCs w:val="24"/>
          <w:lang w:val="en-GB" w:eastAsia="lv-LV"/>
        </w:rPr>
        <w:t xml:space="preserve"> </w:t>
      </w:r>
      <w:proofErr w:type="spellStart"/>
      <w:r w:rsidR="00BD4746" w:rsidRPr="0058350A">
        <w:rPr>
          <w:rFonts w:ascii="Times New Roman" w:eastAsia="Times New Roman" w:hAnsi="Times New Roman"/>
          <w:kern w:val="28"/>
          <w:sz w:val="24"/>
          <w:szCs w:val="24"/>
          <w:lang w:val="en-GB" w:eastAsia="lv-LV"/>
        </w:rPr>
        <w:t>oriģināls</w:t>
      </w:r>
      <w:proofErr w:type="spellEnd"/>
      <w:r w:rsidR="00BD4746" w:rsidRPr="0058350A">
        <w:rPr>
          <w:rFonts w:ascii="Times New Roman" w:eastAsia="Times New Roman" w:hAnsi="Times New Roman"/>
          <w:kern w:val="28"/>
          <w:sz w:val="24"/>
          <w:szCs w:val="24"/>
          <w:lang w:val="en-GB" w:eastAsia="lv-LV"/>
        </w:rPr>
        <w:t>;</w:t>
      </w:r>
    </w:p>
    <w:p w:rsidR="00BD4746" w:rsidRPr="0058350A" w:rsidRDefault="0058350A" w:rsidP="0058350A">
      <w:pPr>
        <w:pStyle w:val="ListParagraph"/>
        <w:widowControl w:val="0"/>
        <w:numPr>
          <w:ilvl w:val="3"/>
          <w:numId w:val="24"/>
        </w:numPr>
        <w:overflowPunct w:val="0"/>
        <w:autoSpaceDE w:val="0"/>
        <w:autoSpaceDN w:val="0"/>
        <w:adjustRightInd w:val="0"/>
        <w:spacing w:before="120" w:after="120" w:line="240" w:lineRule="auto"/>
        <w:rPr>
          <w:rFonts w:ascii="Times New Roman" w:eastAsia="Times New Roman" w:hAnsi="Times New Roman"/>
          <w:kern w:val="28"/>
          <w:sz w:val="24"/>
          <w:szCs w:val="24"/>
          <w:lang w:val="en-GB" w:eastAsia="lv-LV"/>
        </w:rPr>
      </w:pPr>
      <w:r>
        <w:rPr>
          <w:rFonts w:ascii="Times New Roman" w:eastAsia="Times New Roman" w:hAnsi="Times New Roman"/>
          <w:kern w:val="28"/>
          <w:sz w:val="24"/>
          <w:szCs w:val="24"/>
          <w:lang w:val="en-GB" w:eastAsia="lv-LV"/>
        </w:rPr>
        <w:t xml:space="preserve"> </w:t>
      </w:r>
      <w:proofErr w:type="spellStart"/>
      <w:r w:rsidR="00013178" w:rsidRPr="0058350A">
        <w:rPr>
          <w:rFonts w:ascii="Times New Roman" w:eastAsia="Times New Roman" w:hAnsi="Times New Roman"/>
          <w:kern w:val="28"/>
          <w:sz w:val="24"/>
          <w:szCs w:val="24"/>
          <w:lang w:val="en-GB" w:eastAsia="lv-LV"/>
        </w:rPr>
        <w:t>finanšu</w:t>
      </w:r>
      <w:proofErr w:type="spellEnd"/>
      <w:r w:rsidR="00013178" w:rsidRPr="0058350A">
        <w:rPr>
          <w:rFonts w:ascii="Times New Roman" w:eastAsia="Times New Roman" w:hAnsi="Times New Roman"/>
          <w:kern w:val="28"/>
          <w:sz w:val="24"/>
          <w:szCs w:val="24"/>
          <w:lang w:val="en-GB" w:eastAsia="lv-LV"/>
        </w:rPr>
        <w:t xml:space="preserve"> </w:t>
      </w:r>
      <w:proofErr w:type="spellStart"/>
      <w:r w:rsidR="00013178" w:rsidRPr="0058350A">
        <w:rPr>
          <w:rFonts w:ascii="Times New Roman" w:eastAsia="Times New Roman" w:hAnsi="Times New Roman"/>
          <w:kern w:val="28"/>
          <w:sz w:val="24"/>
          <w:szCs w:val="24"/>
          <w:lang w:val="en-GB" w:eastAsia="lv-LV"/>
        </w:rPr>
        <w:t>piedāvājuma</w:t>
      </w:r>
      <w:proofErr w:type="spellEnd"/>
      <w:r w:rsidR="00013178" w:rsidRPr="0058350A">
        <w:rPr>
          <w:rFonts w:ascii="Times New Roman" w:eastAsia="Times New Roman" w:hAnsi="Times New Roman"/>
          <w:kern w:val="28"/>
          <w:sz w:val="24"/>
          <w:szCs w:val="24"/>
          <w:lang w:val="en-GB" w:eastAsia="lv-LV"/>
        </w:rPr>
        <w:t xml:space="preserve">  —</w:t>
      </w:r>
      <w:r w:rsidR="00BD4746" w:rsidRPr="0058350A">
        <w:rPr>
          <w:rFonts w:ascii="Times New Roman" w:eastAsia="Times New Roman" w:hAnsi="Times New Roman"/>
          <w:kern w:val="28"/>
          <w:sz w:val="24"/>
          <w:szCs w:val="24"/>
          <w:lang w:val="en-GB" w:eastAsia="lv-LV"/>
        </w:rPr>
        <w:t xml:space="preserve"> </w:t>
      </w:r>
      <w:proofErr w:type="spellStart"/>
      <w:r w:rsidR="00BD4746" w:rsidRPr="0058350A">
        <w:rPr>
          <w:rFonts w:ascii="Times New Roman" w:eastAsia="Times New Roman" w:hAnsi="Times New Roman"/>
          <w:kern w:val="28"/>
          <w:sz w:val="24"/>
          <w:szCs w:val="24"/>
          <w:lang w:val="en-GB" w:eastAsia="lv-LV"/>
        </w:rPr>
        <w:t>viens</w:t>
      </w:r>
      <w:proofErr w:type="spellEnd"/>
      <w:r w:rsidR="00BD4746" w:rsidRPr="0058350A">
        <w:rPr>
          <w:rFonts w:ascii="Times New Roman" w:eastAsia="Times New Roman" w:hAnsi="Times New Roman"/>
          <w:kern w:val="28"/>
          <w:sz w:val="24"/>
          <w:szCs w:val="24"/>
          <w:lang w:val="en-GB" w:eastAsia="lv-LV"/>
        </w:rPr>
        <w:t xml:space="preserve"> </w:t>
      </w:r>
      <w:proofErr w:type="spellStart"/>
      <w:r w:rsidR="00BD4746" w:rsidRPr="0058350A">
        <w:rPr>
          <w:rFonts w:ascii="Times New Roman" w:eastAsia="Times New Roman" w:hAnsi="Times New Roman"/>
          <w:kern w:val="28"/>
          <w:sz w:val="24"/>
          <w:szCs w:val="24"/>
          <w:lang w:val="en-GB" w:eastAsia="lv-LV"/>
        </w:rPr>
        <w:t>oriģināls</w:t>
      </w:r>
      <w:proofErr w:type="spellEnd"/>
      <w:r w:rsidR="00BD4746" w:rsidRPr="0058350A">
        <w:rPr>
          <w:rFonts w:ascii="Times New Roman" w:eastAsia="Times New Roman" w:hAnsi="Times New Roman"/>
          <w:kern w:val="28"/>
          <w:sz w:val="24"/>
          <w:szCs w:val="24"/>
          <w:lang w:val="en-GB" w:eastAsia="lv-LV"/>
        </w:rPr>
        <w:t xml:space="preserve">; </w:t>
      </w:r>
    </w:p>
    <w:p w:rsidR="00BD4746" w:rsidRPr="0058350A" w:rsidRDefault="00BD4746" w:rsidP="0058350A">
      <w:pPr>
        <w:pStyle w:val="Mansstils"/>
      </w:pPr>
      <w:r w:rsidRPr="0058350A">
        <w:lastRenderedPageBreak/>
        <w:t>1</w:t>
      </w:r>
      <w:r w:rsidR="0058350A" w:rsidRPr="0058350A">
        <w:t>.4</w:t>
      </w:r>
      <w:r w:rsidRPr="0058350A">
        <w:t xml:space="preserve">.3. Visas piedāvājuma daļas ir cauršūtas ar tehniskiem līdzekļiem kopā tā, lai dokumentus nebūtu iespējams atdalīt, un </w:t>
      </w:r>
      <w:r w:rsidRPr="00303290">
        <w:t>ievietotas 1.</w:t>
      </w:r>
      <w:r w:rsidR="0058350A" w:rsidRPr="00303290">
        <w:t>4</w:t>
      </w:r>
      <w:r w:rsidRPr="00303290">
        <w:t>.1. punktā</w:t>
      </w:r>
      <w:r w:rsidRPr="0058350A">
        <w:t xml:space="preserve"> minētajā aploksnē. Dokumentiem jābūt sanumurētiem un jāatbilst pievienotajam satura radītājam. Uz piedāvājuma oriģināla un tā kopijām, ja tādas ir pievienotas, norāda attiecīgi “ORIĢINĀLS” vai “KOPIJA”.</w:t>
      </w:r>
      <w:r w:rsidR="00B42D60" w:rsidRPr="0058350A">
        <w:t xml:space="preserve"> </w:t>
      </w:r>
      <w:r w:rsidRPr="0058350A">
        <w:t xml:space="preserve">Par atbilstošu dokumentu sastiprinājuma veidu uzskatāma </w:t>
      </w:r>
      <w:proofErr w:type="spellStart"/>
      <w:r w:rsidRPr="0058350A">
        <w:t>caurauklošana</w:t>
      </w:r>
      <w:proofErr w:type="spellEnd"/>
      <w:r w:rsidRPr="0058350A">
        <w:t>.</w:t>
      </w:r>
    </w:p>
    <w:p w:rsidR="00BD4746" w:rsidRPr="0058350A" w:rsidRDefault="0058350A" w:rsidP="0058350A">
      <w:pPr>
        <w:pStyle w:val="Mansstils"/>
      </w:pPr>
      <w:r w:rsidRPr="0058350A">
        <w:t>1.4</w:t>
      </w:r>
      <w:r w:rsidR="00BD4746" w:rsidRPr="0058350A">
        <w:t>.</w:t>
      </w:r>
      <w:r w:rsidR="00933E25">
        <w:t>4</w:t>
      </w:r>
      <w:r w:rsidR="00BD4746" w:rsidRPr="0058350A">
        <w:t>. Piedāvājumā iekļautajiem dokumentiem jābūt skaidri salasāmiem, bez labojumiem</w:t>
      </w:r>
      <w:proofErr w:type="gramStart"/>
      <w:r w:rsidR="00BD4746" w:rsidRPr="0058350A">
        <w:t>, tiem</w:t>
      </w:r>
      <w:proofErr w:type="gramEnd"/>
      <w:r w:rsidR="00BD4746" w:rsidRPr="0058350A">
        <w:t xml:space="preserve"> jābūt noformētiem atbilstoši nolikuma noteikumiem un formu paraugiem.</w:t>
      </w:r>
    </w:p>
    <w:p w:rsidR="00BD4746" w:rsidRPr="0058350A" w:rsidRDefault="0058350A" w:rsidP="0058350A">
      <w:pPr>
        <w:pStyle w:val="Mansstils"/>
      </w:pPr>
      <w:r w:rsidRPr="0058350A">
        <w:t>1.4</w:t>
      </w:r>
      <w:r w:rsidR="00933E25">
        <w:t>.5</w:t>
      </w:r>
      <w:r w:rsidR="00BD4746" w:rsidRPr="0058350A">
        <w:t>. Piedāvājums jāsagatavo latviešu valodā. Pretendentu atlases dokumenti un tehniskā dokumentācija iesniedzama latviešu valodā. Citā svešvalodā sagatavotiem piedāvājuma dokumentiem jāpievieno pretendenta apliecināts tulkojums latviešu valodā.</w:t>
      </w:r>
    </w:p>
    <w:p w:rsidR="00BD4746" w:rsidRPr="0058350A" w:rsidRDefault="0058350A" w:rsidP="0058350A">
      <w:pPr>
        <w:pStyle w:val="Mansstils"/>
      </w:pPr>
      <w:r w:rsidRPr="0058350A">
        <w:t>1.4</w:t>
      </w:r>
      <w:r w:rsidR="00933E25">
        <w:t>.6</w:t>
      </w:r>
      <w:r w:rsidR="00BD4746" w:rsidRPr="0058350A">
        <w:t>. Pretendents iesniedz parakstītu piedāvājumu. Ja piedāvājumu iesniedz personu grupa (apvienība), pieteikumu paraksta visas persona</w:t>
      </w:r>
      <w:r w:rsidR="00B42D60" w:rsidRPr="0058350A">
        <w:t>s, kas ietilpst personu grupā (apvienībā</w:t>
      </w:r>
      <w:r w:rsidR="00BD4746" w:rsidRPr="0058350A">
        <w:t xml:space="preserve">). </w:t>
      </w:r>
    </w:p>
    <w:p w:rsidR="00BD4746" w:rsidRPr="0058350A" w:rsidRDefault="00BD4746" w:rsidP="0058350A">
      <w:pPr>
        <w:pStyle w:val="Mansstils"/>
      </w:pPr>
      <w:r w:rsidRPr="0058350A">
        <w:t>1.</w:t>
      </w:r>
      <w:r w:rsidR="0058350A" w:rsidRPr="0058350A">
        <w:t>4</w:t>
      </w:r>
      <w:r w:rsidR="00933E25">
        <w:t>.7</w:t>
      </w:r>
      <w:r w:rsidRPr="0058350A">
        <w:t>. Ja piedāvājumu ies</w:t>
      </w:r>
      <w:r w:rsidR="00B42D60" w:rsidRPr="0058350A">
        <w:t>niedz personu grupa (apvienība</w:t>
      </w:r>
      <w:r w:rsidRPr="0058350A">
        <w:t>) vai personālsabiedrība, piedāvājumā papildus norāda personu, kas iepirkumā pā</w:t>
      </w:r>
      <w:r w:rsidR="00B42D60" w:rsidRPr="0058350A">
        <w:t>rstāv attiecīgo personu grupu (apvienību</w:t>
      </w:r>
      <w:r w:rsidRPr="0058350A">
        <w:t xml:space="preserve">) vai personālsabiedrību, kā arī katras personas atbildības sadalījumu. </w:t>
      </w:r>
    </w:p>
    <w:p w:rsidR="00BD4746" w:rsidRPr="0058350A" w:rsidRDefault="00BD4746" w:rsidP="0058350A">
      <w:pPr>
        <w:pStyle w:val="Mansstils"/>
      </w:pPr>
      <w:r w:rsidRPr="0058350A">
        <w:t>1.</w:t>
      </w:r>
      <w:r w:rsidR="0058350A" w:rsidRPr="0058350A">
        <w:t>4</w:t>
      </w:r>
      <w:r w:rsidR="00933E25">
        <w:t>.8</w:t>
      </w:r>
      <w:r w:rsidRPr="0058350A">
        <w:t>. Ja pretendents iesniedz dokumentu k</w:t>
      </w:r>
      <w:r w:rsidR="00B42D60" w:rsidRPr="0058350A">
        <w:t xml:space="preserve">opijas, katra dokumenta kopija </w:t>
      </w:r>
      <w:r w:rsidRPr="0058350A">
        <w:t>jāapliecina normatīvajos aktos noteiktajā kārtībā. Iesniedzot piedāvājumu</w:t>
      </w:r>
      <w:r w:rsidR="00B42D60" w:rsidRPr="0058350A">
        <w:t>,</w:t>
      </w:r>
      <w:r w:rsidRPr="0058350A">
        <w:t xml:space="preserve"> pretendents ir tiesīgs visu iesniegto dokumentu atvasinājumu un tulkojumu pareizību apliecināt ar vienu apliecinājumu, ja viss piedāvājums vai pieteikums ir cauršūts vai caurauklots.</w:t>
      </w:r>
    </w:p>
    <w:p w:rsidR="00B42D60" w:rsidRPr="0058350A" w:rsidRDefault="00933E25" w:rsidP="0058350A">
      <w:pPr>
        <w:pStyle w:val="Mansstils"/>
      </w:pPr>
      <w:bookmarkStart w:id="13" w:name="_Toc61422132"/>
      <w:r>
        <w:t>1.4.9</w:t>
      </w:r>
      <w:r w:rsidR="0058350A" w:rsidRPr="0058350A">
        <w:t xml:space="preserve">. </w:t>
      </w:r>
      <w:r w:rsidR="00B42D60" w:rsidRPr="0058350A">
        <w:t>Iesniegtie piedāvājumi, kas iesniegti līdz piedāvājumu iesniegšanas termiņa beigām, netiek atdoti atpakaļ pretendentiem.</w:t>
      </w:r>
    </w:p>
    <w:p w:rsidR="00B42D60" w:rsidRPr="0058350A" w:rsidRDefault="0058350A" w:rsidP="0058350A">
      <w:pPr>
        <w:pStyle w:val="Mansstils"/>
      </w:pPr>
      <w:r w:rsidRPr="0058350A">
        <w:t>1.4.1</w:t>
      </w:r>
      <w:r w:rsidR="00933E25">
        <w:t>0</w:t>
      </w:r>
      <w:r w:rsidRPr="0058350A">
        <w:t xml:space="preserve">. </w:t>
      </w:r>
      <w:r w:rsidR="00B42D60" w:rsidRPr="0058350A">
        <w:t>Visiem dokumentiem jābūt noformētiem atbilstoši šī iepirkuma nolikuma prasībām, kā arī atbilstoši likumam “Dokumentu juridiskā spēka likums” un 2</w:t>
      </w:r>
      <w:r>
        <w:t>8.09.2010. MK noteikumi Nr.916 “</w:t>
      </w:r>
      <w:r w:rsidR="00B42D60" w:rsidRPr="0058350A">
        <w:t>Dokumentu izstrā</w:t>
      </w:r>
      <w:r>
        <w:t>dāšanas un noformēšanas kārtība”</w:t>
      </w:r>
      <w:r w:rsidR="00B42D60" w:rsidRPr="0058350A">
        <w:t xml:space="preserve"> latviešu valodā, cauršūtiem (caurauklotiem), parakstītiem un apstiprinātiem ar pretendenta zīmogu.</w:t>
      </w:r>
    </w:p>
    <w:p w:rsidR="00BD4746" w:rsidRDefault="00BD4746" w:rsidP="00BD4746">
      <w:pPr>
        <w:widowControl w:val="0"/>
        <w:overflowPunct w:val="0"/>
        <w:autoSpaceDE w:val="0"/>
        <w:autoSpaceDN w:val="0"/>
        <w:adjustRightInd w:val="0"/>
        <w:spacing w:after="0" w:line="240" w:lineRule="auto"/>
        <w:jc w:val="both"/>
        <w:rPr>
          <w:rFonts w:ascii="Times New Roman" w:eastAsia="Times New Roman" w:hAnsi="Times New Roman"/>
          <w:b/>
          <w:bCs/>
          <w:kern w:val="28"/>
          <w:sz w:val="24"/>
          <w:szCs w:val="24"/>
          <w:lang w:val="en-GB" w:eastAsia="lv-LV"/>
        </w:rPr>
      </w:pPr>
    </w:p>
    <w:p w:rsidR="001708D7" w:rsidRPr="00AE548A" w:rsidRDefault="001708D7" w:rsidP="00BD4746">
      <w:pPr>
        <w:widowControl w:val="0"/>
        <w:overflowPunct w:val="0"/>
        <w:autoSpaceDE w:val="0"/>
        <w:autoSpaceDN w:val="0"/>
        <w:adjustRightInd w:val="0"/>
        <w:spacing w:after="0" w:line="240" w:lineRule="auto"/>
        <w:jc w:val="both"/>
        <w:rPr>
          <w:rFonts w:ascii="Times New Roman" w:eastAsia="Times New Roman" w:hAnsi="Times New Roman"/>
          <w:b/>
          <w:bCs/>
          <w:kern w:val="28"/>
          <w:sz w:val="24"/>
          <w:szCs w:val="24"/>
          <w:lang w:val="en-GB" w:eastAsia="lv-LV"/>
        </w:rPr>
      </w:pPr>
    </w:p>
    <w:p w:rsidR="00BD4746" w:rsidRPr="00AE548A" w:rsidRDefault="00BD4746" w:rsidP="00BD4746">
      <w:pPr>
        <w:keepNext/>
        <w:spacing w:before="240" w:after="60" w:line="240" w:lineRule="auto"/>
        <w:jc w:val="center"/>
        <w:outlineLvl w:val="0"/>
        <w:rPr>
          <w:rFonts w:ascii="Times New Roman" w:eastAsia="Times New Roman" w:hAnsi="Times New Roman"/>
          <w:b/>
          <w:bCs/>
          <w:kern w:val="28"/>
          <w:sz w:val="24"/>
          <w:szCs w:val="24"/>
          <w:lang w:eastAsia="lv-LV"/>
        </w:rPr>
      </w:pPr>
      <w:bookmarkStart w:id="14" w:name="_Toc59334728"/>
      <w:bookmarkStart w:id="15" w:name="_Toc61422133"/>
      <w:bookmarkEnd w:id="13"/>
      <w:r w:rsidRPr="00AE548A">
        <w:rPr>
          <w:rFonts w:ascii="Times New Roman" w:eastAsia="Times New Roman" w:hAnsi="Times New Roman"/>
          <w:b/>
          <w:bCs/>
          <w:kern w:val="28"/>
          <w:sz w:val="24"/>
          <w:szCs w:val="24"/>
          <w:lang w:eastAsia="lv-LV"/>
        </w:rPr>
        <w:t>2. Informācija par iepirkuma priekšmetu</w:t>
      </w:r>
      <w:bookmarkStart w:id="16" w:name="_Toc59334729"/>
      <w:bookmarkEnd w:id="14"/>
      <w:bookmarkEnd w:id="15"/>
    </w:p>
    <w:p w:rsidR="00BD4746" w:rsidRPr="00AE548A" w:rsidRDefault="00BD4746" w:rsidP="00BD4746">
      <w:pPr>
        <w:keepNext/>
        <w:numPr>
          <w:ilvl w:val="1"/>
          <w:numId w:val="0"/>
        </w:numPr>
        <w:spacing w:before="240" w:after="60" w:line="240" w:lineRule="auto"/>
        <w:outlineLvl w:val="1"/>
        <w:rPr>
          <w:rFonts w:ascii="Times New Roman" w:eastAsia="Times New Roman" w:hAnsi="Times New Roman"/>
          <w:b/>
          <w:bCs/>
          <w:iCs/>
          <w:kern w:val="28"/>
          <w:sz w:val="24"/>
          <w:szCs w:val="24"/>
          <w:lang w:eastAsia="lv-LV"/>
        </w:rPr>
      </w:pPr>
      <w:bookmarkStart w:id="17" w:name="_Toc61422134"/>
      <w:r w:rsidRPr="00AE548A">
        <w:rPr>
          <w:rFonts w:ascii="Times New Roman" w:eastAsia="Times New Roman" w:hAnsi="Times New Roman"/>
          <w:b/>
          <w:bCs/>
          <w:iCs/>
          <w:kern w:val="28"/>
          <w:sz w:val="24"/>
          <w:szCs w:val="24"/>
          <w:lang w:eastAsia="lv-LV"/>
        </w:rPr>
        <w:t>2.1. Iepirkuma priekšmeta apraksts</w:t>
      </w:r>
      <w:bookmarkEnd w:id="16"/>
      <w:bookmarkEnd w:id="17"/>
      <w:r w:rsidRPr="00AE548A">
        <w:rPr>
          <w:rFonts w:ascii="Times New Roman" w:eastAsia="Times New Roman" w:hAnsi="Times New Roman"/>
          <w:b/>
          <w:bCs/>
          <w:iCs/>
          <w:kern w:val="28"/>
          <w:sz w:val="24"/>
          <w:szCs w:val="24"/>
          <w:lang w:eastAsia="lv-LV"/>
        </w:rPr>
        <w:t xml:space="preserve"> </w:t>
      </w:r>
    </w:p>
    <w:p w:rsidR="00BD4746" w:rsidRPr="00AE548A" w:rsidRDefault="00BD4746" w:rsidP="00A16E5C">
      <w:pPr>
        <w:pStyle w:val="Mansstils"/>
        <w:rPr>
          <w:rFonts w:eastAsia="Times New Roman"/>
          <w:kern w:val="28"/>
          <w:lang w:eastAsia="lv-LV"/>
        </w:rPr>
      </w:pPr>
      <w:r w:rsidRPr="00AE548A">
        <w:rPr>
          <w:rFonts w:eastAsia="Times New Roman"/>
          <w:kern w:val="28"/>
          <w:lang w:eastAsia="lv-LV"/>
        </w:rPr>
        <w:t>2.1.1 Iepirkuma priekšmets ir</w:t>
      </w:r>
      <w:r w:rsidRPr="00AE548A">
        <w:rPr>
          <w:b/>
        </w:rPr>
        <w:t xml:space="preserve"> </w:t>
      </w:r>
      <w:r w:rsidR="00B42D60">
        <w:t>jumta nomaiņas ar siltināšanu</w:t>
      </w:r>
      <w:r w:rsidRPr="00AE548A">
        <w:t xml:space="preserve"> veikšana </w:t>
      </w:r>
      <w:r w:rsidR="00B42D60">
        <w:t>galdniecības ceham Rīgas ielā 4, Preiļos, Preiļu novadā,</w:t>
      </w:r>
      <w:r w:rsidRPr="00AE548A">
        <w:rPr>
          <w:rFonts w:eastAsia="Times New Roman"/>
          <w:kern w:val="28"/>
          <w:lang w:eastAsia="lv-LV"/>
        </w:rPr>
        <w:t xml:space="preserve"> saskaņā ar tehnisko specifikāciju.</w:t>
      </w:r>
    </w:p>
    <w:p w:rsidR="00BD4746" w:rsidRPr="00AE548A" w:rsidRDefault="00BD4746" w:rsidP="00A16E5C">
      <w:pPr>
        <w:pStyle w:val="Mansstils"/>
        <w:rPr>
          <w:rFonts w:eastAsia="Times New Roman"/>
          <w:kern w:val="28"/>
          <w:lang w:val="en-GB" w:eastAsia="lv-LV"/>
        </w:rPr>
      </w:pPr>
      <w:r w:rsidRPr="00AE548A">
        <w:rPr>
          <w:rFonts w:eastAsia="Times New Roman"/>
          <w:kern w:val="28"/>
          <w:lang w:eastAsia="lv-LV"/>
        </w:rPr>
        <w:t xml:space="preserve"> </w:t>
      </w:r>
      <w:r w:rsidRPr="004F573C">
        <w:rPr>
          <w:rFonts w:eastAsia="Times New Roman"/>
          <w:kern w:val="28"/>
          <w:lang w:eastAsia="lv-LV"/>
        </w:rPr>
        <w:t>CPV kods:</w:t>
      </w:r>
      <w:r w:rsidRPr="004F573C">
        <w:rPr>
          <w:rFonts w:eastAsia="Times New Roman"/>
          <w:kern w:val="28"/>
          <w:lang w:val="en-GB" w:eastAsia="lv-LV"/>
        </w:rPr>
        <w:t> </w:t>
      </w:r>
      <w:r w:rsidR="004F573C" w:rsidRPr="004F573C">
        <w:t xml:space="preserve"> 45260000-7</w:t>
      </w:r>
    </w:p>
    <w:p w:rsidR="00BD4746" w:rsidRPr="00AE548A" w:rsidRDefault="00BD4746" w:rsidP="00A16E5C">
      <w:pPr>
        <w:pStyle w:val="Mansstils"/>
        <w:rPr>
          <w:rFonts w:eastAsia="Times New Roman"/>
          <w:kern w:val="28"/>
          <w:lang w:eastAsia="lv-LV"/>
        </w:rPr>
      </w:pPr>
      <w:r w:rsidRPr="00AE548A">
        <w:rPr>
          <w:rFonts w:eastAsia="Times New Roman"/>
          <w:kern w:val="28"/>
          <w:lang w:eastAsia="lv-LV"/>
        </w:rPr>
        <w:t>2.1.2. Pretendents var iepazīties ar i</w:t>
      </w:r>
      <w:r w:rsidR="0043426E">
        <w:rPr>
          <w:rFonts w:eastAsia="Times New Roman"/>
          <w:kern w:val="28"/>
          <w:lang w:eastAsia="lv-LV"/>
        </w:rPr>
        <w:t>epirkuma nolikumu un tehnisko</w:t>
      </w:r>
      <w:r w:rsidRPr="00AE548A">
        <w:rPr>
          <w:rFonts w:eastAsia="Times New Roman"/>
          <w:kern w:val="28"/>
          <w:lang w:eastAsia="lv-LV"/>
        </w:rPr>
        <w:t xml:space="preserve"> speci</w:t>
      </w:r>
      <w:r w:rsidR="0043426E">
        <w:rPr>
          <w:rFonts w:eastAsia="Times New Roman"/>
          <w:kern w:val="28"/>
          <w:lang w:eastAsia="lv-LV"/>
        </w:rPr>
        <w:t>fikāciju</w:t>
      </w:r>
      <w:r w:rsidR="000E5FF3">
        <w:rPr>
          <w:rFonts w:eastAsia="Times New Roman"/>
          <w:kern w:val="28"/>
          <w:lang w:eastAsia="lv-LV"/>
        </w:rPr>
        <w:t xml:space="preserve"> pasūtītāja interneta vietnē </w:t>
      </w:r>
      <w:proofErr w:type="spellStart"/>
      <w:r w:rsidR="00B42D60" w:rsidRPr="00B42D60">
        <w:rPr>
          <w:rFonts w:eastAsia="Times New Roman"/>
          <w:i/>
          <w:kern w:val="28"/>
          <w:lang w:eastAsia="lv-LV"/>
        </w:rPr>
        <w:t>www.preilusaimnieks.lv</w:t>
      </w:r>
      <w:proofErr w:type="spellEnd"/>
      <w:r w:rsidRPr="00AE548A">
        <w:rPr>
          <w:rFonts w:eastAsia="Times New Roman"/>
          <w:kern w:val="28"/>
          <w:lang w:eastAsia="lv-LV"/>
        </w:rPr>
        <w:t xml:space="preserve">. </w:t>
      </w:r>
    </w:p>
    <w:p w:rsidR="00BD4746" w:rsidRPr="00AE548A" w:rsidRDefault="00BD4746" w:rsidP="00A16E5C">
      <w:pPr>
        <w:pStyle w:val="Mansstils"/>
        <w:rPr>
          <w:rFonts w:eastAsia="Times New Roman"/>
          <w:b/>
          <w:highlight w:val="yellow"/>
          <w:lang w:eastAsia="lv-LV"/>
        </w:rPr>
      </w:pPr>
      <w:r w:rsidRPr="00AE548A">
        <w:rPr>
          <w:rFonts w:eastAsia="Times New Roman"/>
          <w:kern w:val="28"/>
          <w:lang w:val="en-GB" w:eastAsia="lv-LV"/>
        </w:rPr>
        <w:t>2.1.</w:t>
      </w:r>
      <w:r w:rsidRPr="00303290">
        <w:rPr>
          <w:rFonts w:eastAsia="Times New Roman"/>
          <w:kern w:val="28"/>
          <w:lang w:val="en-GB" w:eastAsia="lv-LV"/>
        </w:rPr>
        <w:t xml:space="preserve">3. </w:t>
      </w:r>
      <w:proofErr w:type="spellStart"/>
      <w:r w:rsidRPr="00303290">
        <w:rPr>
          <w:rFonts w:eastAsia="Times New Roman"/>
          <w:kern w:val="28"/>
          <w:lang w:val="en-GB" w:eastAsia="lv-LV"/>
        </w:rPr>
        <w:t>Paredzamais</w:t>
      </w:r>
      <w:proofErr w:type="spellEnd"/>
      <w:r w:rsidRPr="00303290">
        <w:rPr>
          <w:rFonts w:eastAsia="Times New Roman"/>
          <w:kern w:val="28"/>
          <w:lang w:val="en-GB" w:eastAsia="lv-LV"/>
        </w:rPr>
        <w:t xml:space="preserve"> </w:t>
      </w:r>
      <w:proofErr w:type="spellStart"/>
      <w:r w:rsidRPr="00303290">
        <w:rPr>
          <w:rFonts w:eastAsia="Times New Roman"/>
          <w:kern w:val="28"/>
          <w:lang w:val="en-GB" w:eastAsia="lv-LV"/>
        </w:rPr>
        <w:t>būvdarbu</w:t>
      </w:r>
      <w:proofErr w:type="spellEnd"/>
      <w:r w:rsidRPr="00303290">
        <w:rPr>
          <w:rFonts w:eastAsia="Times New Roman"/>
          <w:kern w:val="28"/>
          <w:lang w:val="en-GB" w:eastAsia="lv-LV"/>
        </w:rPr>
        <w:t xml:space="preserve"> </w:t>
      </w:r>
      <w:proofErr w:type="spellStart"/>
      <w:r w:rsidRPr="00303290">
        <w:rPr>
          <w:rFonts w:eastAsia="Times New Roman"/>
          <w:kern w:val="28"/>
          <w:lang w:val="en-GB" w:eastAsia="lv-LV"/>
        </w:rPr>
        <w:t>veikšanas</w:t>
      </w:r>
      <w:proofErr w:type="spellEnd"/>
      <w:r w:rsidR="004F573C">
        <w:rPr>
          <w:rFonts w:eastAsia="Times New Roman"/>
          <w:kern w:val="28"/>
          <w:lang w:val="en-GB" w:eastAsia="lv-LV"/>
        </w:rPr>
        <w:t xml:space="preserve"> </w:t>
      </w:r>
      <w:proofErr w:type="spellStart"/>
      <w:r w:rsidR="004F573C">
        <w:rPr>
          <w:rFonts w:eastAsia="Times New Roman"/>
          <w:kern w:val="28"/>
          <w:lang w:val="en-GB" w:eastAsia="lv-LV"/>
        </w:rPr>
        <w:t>laiks</w:t>
      </w:r>
      <w:proofErr w:type="spellEnd"/>
      <w:r w:rsidR="004F573C">
        <w:rPr>
          <w:rFonts w:eastAsia="Times New Roman"/>
          <w:kern w:val="28"/>
          <w:lang w:val="en-GB" w:eastAsia="lv-LV"/>
        </w:rPr>
        <w:t xml:space="preserve"> — 1 </w:t>
      </w:r>
      <w:proofErr w:type="spellStart"/>
      <w:r w:rsidR="004F573C">
        <w:rPr>
          <w:rFonts w:eastAsia="Times New Roman"/>
          <w:kern w:val="28"/>
          <w:lang w:val="en-GB" w:eastAsia="lv-LV"/>
        </w:rPr>
        <w:t>mēneša</w:t>
      </w:r>
      <w:proofErr w:type="spellEnd"/>
      <w:r w:rsidR="000E5FF3" w:rsidRPr="00303290">
        <w:rPr>
          <w:rFonts w:eastAsia="Times New Roman"/>
          <w:kern w:val="28"/>
          <w:lang w:val="en-GB" w:eastAsia="lv-LV"/>
        </w:rPr>
        <w:t xml:space="preserve"> </w:t>
      </w:r>
      <w:proofErr w:type="spellStart"/>
      <w:r w:rsidR="000E5FF3" w:rsidRPr="00303290">
        <w:rPr>
          <w:rFonts w:eastAsia="Times New Roman"/>
          <w:kern w:val="28"/>
          <w:lang w:val="en-GB" w:eastAsia="lv-LV"/>
        </w:rPr>
        <w:t>laikā</w:t>
      </w:r>
      <w:proofErr w:type="spellEnd"/>
      <w:r w:rsidR="000E5FF3" w:rsidRPr="00303290">
        <w:rPr>
          <w:rFonts w:eastAsia="Times New Roman"/>
          <w:kern w:val="28"/>
          <w:lang w:val="en-GB" w:eastAsia="lv-LV"/>
        </w:rPr>
        <w:t xml:space="preserve"> </w:t>
      </w:r>
      <w:proofErr w:type="spellStart"/>
      <w:r w:rsidR="000E5FF3" w:rsidRPr="00303290">
        <w:rPr>
          <w:rFonts w:eastAsia="Times New Roman"/>
          <w:kern w:val="28"/>
          <w:lang w:val="en-GB" w:eastAsia="lv-LV"/>
        </w:rPr>
        <w:t>kopš</w:t>
      </w:r>
      <w:proofErr w:type="spellEnd"/>
      <w:r w:rsidR="000E5FF3" w:rsidRPr="00303290">
        <w:rPr>
          <w:rFonts w:eastAsia="Times New Roman"/>
          <w:kern w:val="28"/>
          <w:lang w:val="en-GB" w:eastAsia="lv-LV"/>
        </w:rPr>
        <w:t xml:space="preserve"> </w:t>
      </w:r>
      <w:proofErr w:type="spellStart"/>
      <w:r w:rsidR="000E5FF3" w:rsidRPr="00303290">
        <w:rPr>
          <w:rFonts w:eastAsia="Times New Roman"/>
          <w:kern w:val="28"/>
          <w:lang w:val="en-GB" w:eastAsia="lv-LV"/>
        </w:rPr>
        <w:t>līguma</w:t>
      </w:r>
      <w:proofErr w:type="spellEnd"/>
      <w:r w:rsidR="000E5FF3" w:rsidRPr="00303290">
        <w:rPr>
          <w:rFonts w:eastAsia="Times New Roman"/>
          <w:kern w:val="28"/>
          <w:lang w:val="en-GB" w:eastAsia="lv-LV"/>
        </w:rPr>
        <w:t xml:space="preserve"> </w:t>
      </w:r>
      <w:proofErr w:type="spellStart"/>
      <w:r w:rsidR="000E5FF3" w:rsidRPr="00303290">
        <w:rPr>
          <w:rFonts w:eastAsia="Times New Roman"/>
          <w:kern w:val="28"/>
          <w:lang w:val="en-GB" w:eastAsia="lv-LV"/>
        </w:rPr>
        <w:t>noslēgšanas</w:t>
      </w:r>
      <w:proofErr w:type="spellEnd"/>
      <w:r w:rsidR="000E5FF3" w:rsidRPr="00303290">
        <w:rPr>
          <w:rFonts w:eastAsia="Times New Roman"/>
          <w:kern w:val="28"/>
          <w:lang w:val="en-GB" w:eastAsia="lv-LV"/>
        </w:rPr>
        <w:t xml:space="preserve"> </w:t>
      </w:r>
      <w:proofErr w:type="spellStart"/>
      <w:r w:rsidR="000E5FF3" w:rsidRPr="00303290">
        <w:rPr>
          <w:rFonts w:eastAsia="Times New Roman"/>
          <w:kern w:val="28"/>
          <w:lang w:val="en-GB" w:eastAsia="lv-LV"/>
        </w:rPr>
        <w:t>dienas</w:t>
      </w:r>
      <w:proofErr w:type="spellEnd"/>
      <w:r w:rsidRPr="00303290">
        <w:rPr>
          <w:rFonts w:eastAsia="Times New Roman"/>
          <w:kern w:val="28"/>
          <w:lang w:val="en-GB" w:eastAsia="lv-LV"/>
        </w:rPr>
        <w:t>.</w:t>
      </w:r>
      <w:r w:rsidRPr="00AE548A">
        <w:rPr>
          <w:rFonts w:eastAsia="Times New Roman"/>
          <w:lang w:eastAsia="lv-LV"/>
        </w:rPr>
        <w:t xml:space="preserve"> </w:t>
      </w:r>
    </w:p>
    <w:p w:rsidR="00BD4746" w:rsidRDefault="00BD4746" w:rsidP="00BD4746">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p>
    <w:p w:rsidR="001708D7" w:rsidRPr="00AE548A" w:rsidRDefault="001708D7" w:rsidP="00BD4746">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p>
    <w:p w:rsidR="00BD4746" w:rsidRPr="00AE548A" w:rsidRDefault="00BD4746" w:rsidP="00BD4746">
      <w:pPr>
        <w:keepNext/>
        <w:spacing w:before="240" w:after="60" w:line="240" w:lineRule="auto"/>
        <w:jc w:val="center"/>
        <w:outlineLvl w:val="0"/>
        <w:rPr>
          <w:rFonts w:ascii="Times New Roman" w:eastAsia="Times New Roman" w:hAnsi="Times New Roman"/>
          <w:b/>
          <w:bCs/>
          <w:kern w:val="28"/>
          <w:sz w:val="24"/>
          <w:szCs w:val="24"/>
          <w:lang w:val="de-DE" w:eastAsia="lv-LV"/>
        </w:rPr>
      </w:pPr>
      <w:bookmarkStart w:id="18" w:name="_Toc59334730"/>
      <w:bookmarkStart w:id="19" w:name="_Toc61422135"/>
      <w:r w:rsidRPr="00AE548A">
        <w:rPr>
          <w:rFonts w:ascii="Times New Roman" w:eastAsia="Times New Roman" w:hAnsi="Times New Roman"/>
          <w:b/>
          <w:bCs/>
          <w:kern w:val="28"/>
          <w:sz w:val="24"/>
          <w:szCs w:val="24"/>
          <w:lang w:val="de-DE" w:eastAsia="lv-LV"/>
        </w:rPr>
        <w:t xml:space="preserve">3. Prasības pretendentiem </w:t>
      </w:r>
      <w:bookmarkEnd w:id="18"/>
      <w:bookmarkEnd w:id="19"/>
    </w:p>
    <w:p w:rsidR="00BD4746" w:rsidRPr="00AE548A" w:rsidRDefault="00BD4746" w:rsidP="00BD4746">
      <w:pPr>
        <w:keepNext/>
        <w:numPr>
          <w:ilvl w:val="1"/>
          <w:numId w:val="0"/>
        </w:numPr>
        <w:spacing w:before="240" w:after="60" w:line="240" w:lineRule="auto"/>
        <w:outlineLvl w:val="1"/>
        <w:rPr>
          <w:rFonts w:ascii="Times New Roman" w:eastAsia="Times New Roman" w:hAnsi="Times New Roman"/>
          <w:b/>
          <w:bCs/>
          <w:iCs/>
          <w:kern w:val="28"/>
          <w:sz w:val="24"/>
          <w:szCs w:val="24"/>
          <w:lang w:val="de-DE" w:eastAsia="lv-LV"/>
        </w:rPr>
      </w:pPr>
      <w:bookmarkStart w:id="20" w:name="_Toc53909470"/>
      <w:bookmarkStart w:id="21" w:name="_Toc61422136"/>
      <w:bookmarkStart w:id="22" w:name="_Toc59334731"/>
      <w:r w:rsidRPr="00AE548A">
        <w:rPr>
          <w:rFonts w:ascii="Times New Roman" w:eastAsia="Times New Roman" w:hAnsi="Times New Roman"/>
          <w:b/>
          <w:bCs/>
          <w:iCs/>
          <w:kern w:val="28"/>
          <w:sz w:val="24"/>
          <w:szCs w:val="24"/>
          <w:lang w:val="de-DE" w:eastAsia="lv-LV"/>
        </w:rPr>
        <w:t xml:space="preserve">3.1. Nosacījumi pretendenta dalībai </w:t>
      </w:r>
      <w:bookmarkEnd w:id="20"/>
      <w:bookmarkEnd w:id="21"/>
      <w:r w:rsidRPr="00AE548A">
        <w:rPr>
          <w:rFonts w:ascii="Times New Roman" w:eastAsia="Times New Roman" w:hAnsi="Times New Roman"/>
          <w:b/>
          <w:sz w:val="24"/>
          <w:szCs w:val="24"/>
        </w:rPr>
        <w:t>iepirkumā</w:t>
      </w:r>
    </w:p>
    <w:p w:rsidR="00BD4746" w:rsidRPr="00AE548A" w:rsidRDefault="00BD4746" w:rsidP="00BD4746">
      <w:pPr>
        <w:spacing w:after="0" w:line="240" w:lineRule="auto"/>
        <w:jc w:val="both"/>
        <w:rPr>
          <w:rFonts w:ascii="Times New Roman" w:eastAsia="Times New Roman" w:hAnsi="Times New Roman"/>
          <w:kern w:val="28"/>
          <w:sz w:val="24"/>
          <w:szCs w:val="24"/>
          <w:lang w:val="de-DE" w:eastAsia="lv-LV"/>
        </w:rPr>
      </w:pPr>
      <w:r w:rsidRPr="00AE548A">
        <w:rPr>
          <w:rFonts w:ascii="Times New Roman" w:eastAsia="Times New Roman" w:hAnsi="Times New Roman"/>
          <w:kern w:val="28"/>
          <w:sz w:val="24"/>
          <w:szCs w:val="24"/>
          <w:lang w:val="de-DE" w:eastAsia="lv-LV"/>
        </w:rPr>
        <w:t>3.1.1.</w:t>
      </w:r>
      <w:r w:rsidRPr="00AE548A">
        <w:rPr>
          <w:rFonts w:ascii="Times New Roman" w:eastAsia="Times New Roman" w:hAnsi="Times New Roman"/>
          <w:kern w:val="28"/>
          <w:sz w:val="24"/>
          <w:szCs w:val="24"/>
          <w:lang w:val="en-GB" w:eastAsia="lv-LV"/>
        </w:rPr>
        <w:t xml:space="preserve"> </w:t>
      </w:r>
      <w:r w:rsidRPr="00AE548A">
        <w:rPr>
          <w:rFonts w:ascii="Times New Roman" w:eastAsia="Times New Roman" w:hAnsi="Times New Roman"/>
          <w:kern w:val="28"/>
          <w:sz w:val="24"/>
          <w:szCs w:val="24"/>
          <w:lang w:val="de-DE" w:eastAsia="lv-LV"/>
        </w:rPr>
        <w:t>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ir reģistrēti normatīvajos aktos noteiktajā kārtībā;</w:t>
      </w:r>
    </w:p>
    <w:p w:rsidR="00BD4746" w:rsidRDefault="00A16E5C" w:rsidP="00A16E5C">
      <w:pPr>
        <w:spacing w:after="0" w:line="240" w:lineRule="auto"/>
        <w:jc w:val="both"/>
        <w:rPr>
          <w:rFonts w:ascii="Times New Roman" w:eastAsia="Times New Roman" w:hAnsi="Times New Roman"/>
          <w:kern w:val="28"/>
          <w:sz w:val="24"/>
          <w:szCs w:val="24"/>
          <w:lang w:val="de-DE" w:eastAsia="lv-LV"/>
        </w:rPr>
      </w:pPr>
      <w:r>
        <w:rPr>
          <w:rFonts w:ascii="Times New Roman" w:eastAsia="Times New Roman" w:hAnsi="Times New Roman"/>
          <w:kern w:val="28"/>
          <w:sz w:val="24"/>
          <w:szCs w:val="24"/>
          <w:lang w:val="de-DE" w:eastAsia="lv-LV"/>
        </w:rPr>
        <w:t>3.1.2. Uz p</w:t>
      </w:r>
      <w:r w:rsidR="00BD4746" w:rsidRPr="00AE548A">
        <w:rPr>
          <w:rFonts w:ascii="Times New Roman" w:eastAsia="Times New Roman" w:hAnsi="Times New Roman"/>
          <w:kern w:val="28"/>
          <w:sz w:val="24"/>
          <w:szCs w:val="24"/>
          <w:lang w:val="de-DE" w:eastAsia="lv-LV"/>
        </w:rPr>
        <w:t>retendentu nedrīkst attiekties Publisko iepirkuma likuma 8.</w:t>
      </w:r>
      <w:r w:rsidR="00BD4746" w:rsidRPr="00AE548A">
        <w:rPr>
          <w:rFonts w:ascii="Times New Roman" w:eastAsia="Times New Roman" w:hAnsi="Times New Roman"/>
          <w:kern w:val="28"/>
          <w:sz w:val="24"/>
          <w:szCs w:val="24"/>
          <w:vertAlign w:val="superscript"/>
          <w:lang w:val="de-DE" w:eastAsia="lv-LV"/>
        </w:rPr>
        <w:t>2</w:t>
      </w:r>
      <w:r>
        <w:rPr>
          <w:rFonts w:ascii="Times New Roman" w:eastAsia="Times New Roman" w:hAnsi="Times New Roman"/>
          <w:kern w:val="28"/>
          <w:sz w:val="24"/>
          <w:szCs w:val="24"/>
          <w:lang w:val="de-DE" w:eastAsia="lv-LV"/>
        </w:rPr>
        <w:t xml:space="preserve"> panta piektā daļa.</w:t>
      </w:r>
    </w:p>
    <w:p w:rsidR="00A16E5C" w:rsidRPr="00A16E5C" w:rsidRDefault="00A16E5C" w:rsidP="00A16E5C">
      <w:pPr>
        <w:spacing w:after="0" w:line="240" w:lineRule="auto"/>
        <w:jc w:val="both"/>
        <w:rPr>
          <w:rFonts w:ascii="Times New Roman" w:eastAsia="Times New Roman" w:hAnsi="Times New Roman"/>
          <w:kern w:val="28"/>
          <w:sz w:val="24"/>
          <w:szCs w:val="24"/>
          <w:lang w:val="de-DE" w:eastAsia="lv-LV"/>
        </w:rPr>
      </w:pPr>
    </w:p>
    <w:p w:rsidR="00BD4746" w:rsidRPr="00124D67" w:rsidRDefault="00BD4746" w:rsidP="00124D67">
      <w:pPr>
        <w:pStyle w:val="Mansstils"/>
        <w:ind w:firstLine="0"/>
        <w:rPr>
          <w:b/>
        </w:rPr>
      </w:pPr>
      <w:bookmarkStart w:id="23" w:name="_Toc53909471"/>
      <w:bookmarkStart w:id="24" w:name="_Toc61422137"/>
      <w:r w:rsidRPr="00124D67">
        <w:rPr>
          <w:b/>
        </w:rPr>
        <w:t xml:space="preserve">3.2. </w:t>
      </w:r>
      <w:r w:rsidRPr="00124D67">
        <w:rPr>
          <w:b/>
        </w:rPr>
        <w:tab/>
        <w:t xml:space="preserve">Prasības attiecībā uz pretendenta saimniecisko un finansiālo stāvokli </w:t>
      </w:r>
      <w:bookmarkEnd w:id="23"/>
      <w:bookmarkEnd w:id="24"/>
      <w:r w:rsidRPr="00124D67">
        <w:rPr>
          <w:b/>
        </w:rPr>
        <w:t>un iespējām veikt būvdarbus</w:t>
      </w:r>
    </w:p>
    <w:p w:rsidR="00BD4746" w:rsidRPr="00124D67" w:rsidRDefault="00BD4746" w:rsidP="00124D67">
      <w:pPr>
        <w:pStyle w:val="Mansstils"/>
      </w:pPr>
      <w:r w:rsidRPr="00124D67">
        <w:t>3.2.1. Pretendenta gada finanšu vidējais apgrozījums būvniecībā</w:t>
      </w:r>
      <w:r w:rsidR="00A16E5C" w:rsidRPr="00124D67">
        <w:t xml:space="preserve"> iepriekšējo triju gadu laikā (</w:t>
      </w:r>
      <w:r w:rsidRPr="00124D67">
        <w:t>par iepriekšējiem trij</w:t>
      </w:r>
      <w:r w:rsidR="00A16E5C" w:rsidRPr="00124D67">
        <w:t>iem noslēgtajiem finanšu gadiem</w:t>
      </w:r>
      <w:r w:rsidRPr="00124D67">
        <w:t>) vismaz pārsniedz pretendenta piedāvāto līgumcenu. Apgrozījums tiks atzīts arī tādam pretendentam, kas dibināts vēlāk, t. i.</w:t>
      </w:r>
      <w:r w:rsidR="0095387A">
        <w:t>,</w:t>
      </w:r>
      <w:r w:rsidRPr="00124D67">
        <w:t xml:space="preserve"> gada finanšu vidējo apgrozījumu rēķina par nostrādāto periodu. </w:t>
      </w:r>
    </w:p>
    <w:p w:rsidR="00BD4746" w:rsidRPr="00124D67" w:rsidRDefault="00A16E5C" w:rsidP="00124D67">
      <w:pPr>
        <w:pStyle w:val="Mansstils"/>
      </w:pPr>
      <w:r w:rsidRPr="00124D67">
        <w:t xml:space="preserve">3.2.2. </w:t>
      </w:r>
      <w:r w:rsidR="00BD4746" w:rsidRPr="00124D67">
        <w:t>Ja plānots piesaistīt apakšuzņēmēju būvdarbu veikšanā, ir jāuzrāda konkrētajam apakšuzņēmējam paredzētais veicamo būvdarbu apjoms, kā arī jānorāda apakšuzņēmējam nododamo būvdarbu apjoms procentuālā veidā.</w:t>
      </w:r>
    </w:p>
    <w:p w:rsidR="00BD4746" w:rsidRPr="00124D67" w:rsidRDefault="00BD4746" w:rsidP="00124D67">
      <w:pPr>
        <w:pStyle w:val="Mansstils"/>
      </w:pPr>
      <w:bookmarkStart w:id="25" w:name="_Toc53909472"/>
      <w:r w:rsidRPr="00124D67">
        <w:t>3.2.3. Piedāvājumi, kuru iesniedzēji neatbilst 3.</w:t>
      </w:r>
      <w:r w:rsidR="00124D67" w:rsidRPr="00124D67">
        <w:t> </w:t>
      </w:r>
      <w:r w:rsidRPr="00124D67">
        <w:t>punktā norādītajām pretendentu atlases prasībām, netiek izskatīti un turpmākajā iepirkuma procedūrā nepiedalās (</w:t>
      </w:r>
      <w:r w:rsidR="00A16E5C" w:rsidRPr="00124D67">
        <w:t>tiek noraidīti</w:t>
      </w:r>
      <w:r w:rsidRPr="00124D67">
        <w:t>).</w:t>
      </w:r>
    </w:p>
    <w:p w:rsidR="00BD4746" w:rsidRPr="00124D67" w:rsidRDefault="00BD4746" w:rsidP="00124D67">
      <w:pPr>
        <w:pStyle w:val="Mansstils"/>
      </w:pPr>
      <w:r w:rsidRPr="00124D67">
        <w:t>3.2.4. Pretendentam jābūt noslēgušam vienošanos ar atkritumu apsaimniekošanas organizāciju par būvdarbu izpildes gaitā radušos būvgružu pieņemšanu vai vienošanos ar atkritumu apsaimniekošanas organizāciju, ka tiks noslēgts līgums par būvdarbu izpildes gaitā radušos būvgružu pieņemšanu, ja konkrētais pretendents iegūs šajā iepirkuma nolikumā minēto pasūtījumu. Vienošanās kopija jāpievieno pie piedāvājuma pretendentu atlases dokumentiem.</w:t>
      </w:r>
    </w:p>
    <w:p w:rsidR="00BD4746" w:rsidRPr="00124D67" w:rsidRDefault="00BD4746" w:rsidP="00124D67">
      <w:pPr>
        <w:pStyle w:val="Mansstils"/>
      </w:pPr>
      <w:r w:rsidRPr="00124D67">
        <w:t>3.2.5.</w:t>
      </w:r>
      <w:r w:rsidR="00A16E5C" w:rsidRPr="00124D67">
        <w:t xml:space="preserve"> </w:t>
      </w:r>
      <w:r w:rsidRPr="00124D67">
        <w:t>Ja nepieciešams, pretendentam būvniecības laikā jānodrošina specializētu darbu veikšanai atbilstoši speciālisti ar spēkā esošu attiecīgās kvalifikācijas sertifikātu.</w:t>
      </w:r>
    </w:p>
    <w:p w:rsidR="00BD4746" w:rsidRDefault="00BD4746" w:rsidP="00BD4746">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val="en-GB" w:eastAsia="lv-LV"/>
        </w:rPr>
      </w:pPr>
      <w:bookmarkStart w:id="26" w:name="_Toc61422139"/>
      <w:bookmarkEnd w:id="25"/>
    </w:p>
    <w:p w:rsidR="001708D7" w:rsidRPr="00AE548A" w:rsidRDefault="001708D7" w:rsidP="00BD4746">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val="en-GB" w:eastAsia="lv-LV"/>
        </w:rPr>
      </w:pPr>
    </w:p>
    <w:p w:rsidR="00BD4746" w:rsidRPr="00AE548A" w:rsidRDefault="00BD4746" w:rsidP="00BD4746">
      <w:pPr>
        <w:widowControl w:val="0"/>
        <w:overflowPunct w:val="0"/>
        <w:autoSpaceDE w:val="0"/>
        <w:autoSpaceDN w:val="0"/>
        <w:adjustRightInd w:val="0"/>
        <w:spacing w:after="0" w:line="240" w:lineRule="auto"/>
        <w:jc w:val="center"/>
        <w:rPr>
          <w:rFonts w:ascii="Times New Roman" w:eastAsia="Times New Roman" w:hAnsi="Times New Roman"/>
          <w:b/>
          <w:kern w:val="28"/>
          <w:sz w:val="24"/>
          <w:szCs w:val="24"/>
          <w:lang w:val="de-DE" w:eastAsia="lv-LV"/>
        </w:rPr>
      </w:pPr>
      <w:r w:rsidRPr="00AE548A">
        <w:rPr>
          <w:rFonts w:ascii="Times New Roman" w:eastAsia="Times New Roman" w:hAnsi="Times New Roman"/>
          <w:b/>
          <w:kern w:val="28"/>
          <w:sz w:val="24"/>
          <w:szCs w:val="24"/>
          <w:lang w:val="de-DE" w:eastAsia="lv-LV"/>
        </w:rPr>
        <w:t>4. Iesniedzamie dokumenti</w:t>
      </w:r>
      <w:bookmarkStart w:id="27" w:name="_Toc61422140"/>
      <w:bookmarkEnd w:id="26"/>
    </w:p>
    <w:p w:rsidR="00BD4746" w:rsidRPr="00124D67" w:rsidRDefault="00BD4746" w:rsidP="00BD4746">
      <w:pPr>
        <w:widowControl w:val="0"/>
        <w:overflowPunct w:val="0"/>
        <w:autoSpaceDE w:val="0"/>
        <w:autoSpaceDN w:val="0"/>
        <w:adjustRightInd w:val="0"/>
        <w:spacing w:after="0" w:line="240" w:lineRule="auto"/>
        <w:jc w:val="center"/>
        <w:rPr>
          <w:rFonts w:ascii="Times New Roman" w:eastAsia="Times New Roman" w:hAnsi="Times New Roman"/>
          <w:b/>
          <w:kern w:val="28"/>
          <w:sz w:val="24"/>
          <w:szCs w:val="24"/>
          <w:lang w:val="de-DE" w:eastAsia="lv-LV"/>
        </w:rPr>
      </w:pPr>
    </w:p>
    <w:p w:rsidR="00BD4746" w:rsidRPr="00124D67" w:rsidRDefault="00BD4746" w:rsidP="0095387A">
      <w:pPr>
        <w:pStyle w:val="Mansstils"/>
        <w:ind w:firstLine="0"/>
        <w:rPr>
          <w:b/>
        </w:rPr>
      </w:pPr>
      <w:r w:rsidRPr="00124D67">
        <w:rPr>
          <w:b/>
        </w:rPr>
        <w:t>4.1. Pretendentu atlases dokumenti</w:t>
      </w:r>
      <w:bookmarkEnd w:id="27"/>
    </w:p>
    <w:bookmarkEnd w:id="22"/>
    <w:p w:rsidR="00BD4746" w:rsidRPr="00124D67" w:rsidRDefault="00124D67" w:rsidP="00124D67">
      <w:pPr>
        <w:pStyle w:val="Mansstils"/>
      </w:pPr>
      <w:r>
        <w:t>4.1.1.</w:t>
      </w:r>
      <w:r w:rsidR="00BD4746" w:rsidRPr="00124D67">
        <w:t>Pretendenta pieteikums dalībai iepirkumā. Pieteikumu paraksta pretendenta vadītājs vai vadītāja pilnvarota persona. Pieteikumā norāda pretendenta nosaukumu u</w:t>
      </w:r>
      <w:r>
        <w:t>n rekvizītus, kā arī apliecina:</w:t>
      </w:r>
    </w:p>
    <w:p w:rsidR="00124D67" w:rsidRDefault="00124D67" w:rsidP="00124D67">
      <w:pPr>
        <w:pStyle w:val="Mansstils"/>
        <w:ind w:left="284"/>
      </w:pPr>
      <w:r>
        <w:t xml:space="preserve">4.1.1.1. </w:t>
      </w:r>
      <w:r w:rsidR="00BD4746" w:rsidRPr="00124D67">
        <w:t>ka uz pretendentu neattie</w:t>
      </w:r>
      <w:r w:rsidR="0095387A">
        <w:t>cas Publisko iepirkumu likuma 8</w:t>
      </w:r>
      <w:r w:rsidR="00BD4746" w:rsidRPr="0095387A">
        <w:rPr>
          <w:vertAlign w:val="superscript"/>
        </w:rPr>
        <w:t>2</w:t>
      </w:r>
      <w:r w:rsidR="00BD4746" w:rsidRPr="00124D67">
        <w:t xml:space="preserve"> </w:t>
      </w:r>
      <w:r w:rsidRPr="00124D67">
        <w:t>panta piektās daļas nosacījumi;</w:t>
      </w:r>
    </w:p>
    <w:p w:rsidR="00124D67" w:rsidRPr="00124D67" w:rsidRDefault="00124D67" w:rsidP="00124D67">
      <w:pPr>
        <w:pStyle w:val="Mansstils"/>
        <w:ind w:left="284"/>
      </w:pPr>
      <w:r>
        <w:t xml:space="preserve">4.1.1.2. </w:t>
      </w:r>
      <w:r w:rsidR="00BD4746" w:rsidRPr="00124D67">
        <w:t>ka visas piedāvājumā sniegtās ziņas par pretendentu ir patiesas</w:t>
      </w:r>
      <w:r w:rsidRPr="00124D67">
        <w:t>.</w:t>
      </w:r>
    </w:p>
    <w:p w:rsidR="00BD4746" w:rsidRPr="00124D67" w:rsidRDefault="00BD4746" w:rsidP="00124D67">
      <w:pPr>
        <w:pStyle w:val="Mansstils"/>
      </w:pPr>
      <w:r w:rsidRPr="00124D67">
        <w:t>Ja piedāvājumu kā prete</w:t>
      </w:r>
      <w:r w:rsidR="00124D67" w:rsidRPr="00124D67">
        <w:t>ndents iesniedz personu grupa (apvienība</w:t>
      </w:r>
      <w:r w:rsidRPr="00124D67">
        <w:t>), tad pieteikumu paraksta visas personas, kas iekļ</w:t>
      </w:r>
      <w:r w:rsidR="00124D67" w:rsidRPr="00124D67">
        <w:t>autas personu grupā (apvienībā</w:t>
      </w:r>
      <w:r w:rsidRPr="00124D67">
        <w:t>) un pieteikumā norāda personu, kura pā</w:t>
      </w:r>
      <w:r w:rsidR="00124D67" w:rsidRPr="00124D67">
        <w:t>rstāv personu grupu (apvienību</w:t>
      </w:r>
      <w:r w:rsidRPr="00124D67">
        <w:t>) iepirkumā, kā arī katras persona</w:t>
      </w:r>
      <w:r w:rsidR="00124D67">
        <w:t xml:space="preserve">s atbildības apjomu.  </w:t>
      </w:r>
    </w:p>
    <w:p w:rsidR="00BD4746" w:rsidRPr="00124D67" w:rsidRDefault="00124D67" w:rsidP="00124D67">
      <w:pPr>
        <w:pStyle w:val="Mansstils"/>
      </w:pPr>
      <w:r w:rsidRPr="00124D67">
        <w:t xml:space="preserve">4.1.2. </w:t>
      </w:r>
      <w:r w:rsidR="00BD4746" w:rsidRPr="00124D67">
        <w:t>Ja piedāvājumu iesniedz pretendents, kas nav reģistrēts Latvijas Republikā, jāpievieno Komercreģistra vai līdzvērtīgas komercdarbību reģistrējošas iestādes ārvalstīs izdotas reģistrācijas apliecības kopija.</w:t>
      </w:r>
    </w:p>
    <w:p w:rsidR="00BD4746" w:rsidRPr="00124D67" w:rsidRDefault="00BD4746" w:rsidP="00124D67">
      <w:pPr>
        <w:pStyle w:val="Mansstils"/>
      </w:pPr>
      <w:r w:rsidRPr="00124D67">
        <w:t xml:space="preserve"> 4.1.3. Ja </w:t>
      </w:r>
      <w:r w:rsidR="00124D67">
        <w:t>p</w:t>
      </w:r>
      <w:r w:rsidRPr="00124D67">
        <w:t>retendents vai pretendenta apakšuzņēmējs ir reģistrēts ārvalstī, ja tāds tiek piesaistīts, piedāvājumam jāpievieno izsniegtās būvniecības komercreģistra apliecības kopija vai līdzvērtīgas reģistrējošas iestādes ārvalstīs izdotas reģistrācijas apliecības kopija, kas apliecina pretendenta tiesības veikt uzņēmējdarbību būvniecībā.</w:t>
      </w:r>
    </w:p>
    <w:p w:rsidR="00BD4746" w:rsidRPr="00124D67" w:rsidRDefault="00BD4746" w:rsidP="00124D67">
      <w:pPr>
        <w:pStyle w:val="Mansstils"/>
      </w:pPr>
      <w:bookmarkStart w:id="28" w:name="_Toc59334734"/>
      <w:r w:rsidRPr="00124D67">
        <w:t>4.1.4.</w:t>
      </w:r>
      <w:bookmarkEnd w:id="28"/>
      <w:r w:rsidRPr="00124D67">
        <w:t xml:space="preserve"> Piedāvājumam jāpievieno apliecinājums par pretendenta gada finanšu vidējo apgrozījumu būvniecībā iepriekšējo triju gadu laikā. Ja piedā</w:t>
      </w:r>
      <w:r w:rsidR="00124D67">
        <w:t>vājumu iesniedz personu grupa (apvienība), tad</w:t>
      </w:r>
      <w:r w:rsidRPr="00124D67">
        <w:t xml:space="preserve"> jāiesniedz šī punkta prasībām atbilstošs apliecinājum</w:t>
      </w:r>
      <w:r w:rsidR="00124D67">
        <w:t>s par personu grupā (apvienībā</w:t>
      </w:r>
      <w:r w:rsidRPr="00124D67">
        <w:t>) iekļauto personu kopējo finanšu apgrozījumu.</w:t>
      </w:r>
    </w:p>
    <w:p w:rsidR="00BD4746" w:rsidRPr="00124D67" w:rsidRDefault="00BD4746" w:rsidP="00124D67">
      <w:pPr>
        <w:pStyle w:val="Mansstils"/>
      </w:pPr>
      <w:r w:rsidRPr="00124D67">
        <w:t xml:space="preserve">4.1.5. Jāiesniedz izziņa par būvdarbos </w:t>
      </w:r>
      <w:r w:rsidR="00124D67">
        <w:t>iesaistītā tehniskā personāla (izņemot būvdarbu vadītājus</w:t>
      </w:r>
      <w:r w:rsidRPr="00124D67">
        <w:t>) skaitu, kvalifikāciju un pieredzi.</w:t>
      </w:r>
    </w:p>
    <w:p w:rsidR="00BD4746" w:rsidRPr="00124D67" w:rsidRDefault="00BD4746" w:rsidP="00124D67">
      <w:pPr>
        <w:pStyle w:val="Mansstils"/>
      </w:pPr>
      <w:r w:rsidRPr="00124D67">
        <w:lastRenderedPageBreak/>
        <w:t>4.1.6. Jāiesniedz apliecinājums par pretendenta rīcībā esošo būvdarbiem nepieciešamo tehniku, norādot tehnikas vienību nosaukumus.</w:t>
      </w:r>
    </w:p>
    <w:p w:rsidR="00BD4746" w:rsidRPr="00124D67" w:rsidRDefault="00BD4746" w:rsidP="00124D67">
      <w:pPr>
        <w:pStyle w:val="Mansstils"/>
      </w:pPr>
      <w:r w:rsidRPr="00124D67">
        <w:t>4.1.7. Ja pretendents plāno piesaistīt darbuzņēmējus (apakšuzņēmējus) – jāsniedz informācija par konkrētajiem apakšuzņēmējiem un tiem nododamo būvdarbu saraksts un apjoms, kurš izteikts procentuālā veidā no kopējā darbu apjoma.</w:t>
      </w:r>
    </w:p>
    <w:p w:rsidR="00BD4746" w:rsidRPr="00124D67" w:rsidRDefault="00BD4746" w:rsidP="00124D67">
      <w:pPr>
        <w:pStyle w:val="Mansstils"/>
      </w:pPr>
      <w:r w:rsidRPr="00124D67">
        <w:t xml:space="preserve">4.1.8. </w:t>
      </w:r>
      <w:r w:rsidR="0095387A">
        <w:t>Punktos 4.1.1.–4.1.</w:t>
      </w:r>
      <w:proofErr w:type="gramStart"/>
      <w:r w:rsidR="0095387A">
        <w:t>4.</w:t>
      </w:r>
      <w:r w:rsidRPr="00124D67">
        <w:t xml:space="preserve"> minētie dokumenti</w:t>
      </w:r>
      <w:proofErr w:type="gramEnd"/>
      <w:r w:rsidRPr="00124D67">
        <w:t xml:space="preserve"> jāiesniedz visiem personu grupas vai personālsabiedrības (līgumsabiedrības) kā pretendenta dalībniekiem. </w:t>
      </w:r>
    </w:p>
    <w:p w:rsidR="00BD4746" w:rsidRPr="00124D67" w:rsidRDefault="00BD4746" w:rsidP="00124D67">
      <w:pPr>
        <w:pStyle w:val="Mansstils"/>
      </w:pPr>
      <w:bookmarkStart w:id="29" w:name="_Toc61422141"/>
      <w:r w:rsidRPr="00124D67">
        <w:t xml:space="preserve">4.1.9. Piedāvājumam jāpievieno piedāvājuma kopsavilkums, saskaņā ar šī iepirkuma nolikuma </w:t>
      </w:r>
      <w:r w:rsidRPr="000E33A2">
        <w:t>3.</w:t>
      </w:r>
      <w:r w:rsidR="00124D67" w:rsidRPr="000E33A2">
        <w:t> </w:t>
      </w:r>
      <w:r w:rsidRPr="000E33A2">
        <w:t>pielikumu</w:t>
      </w:r>
      <w:r w:rsidRPr="00124D67">
        <w:t>, kuram jābūt pievienotam pie piedāvāju</w:t>
      </w:r>
      <w:r w:rsidR="0095387A">
        <w:t>ma uzreiz aiz satura rādītāja (</w:t>
      </w:r>
      <w:r w:rsidRPr="00124D67">
        <w:t>3</w:t>
      </w:r>
      <w:r w:rsidR="0095387A">
        <w:t>. lappusē</w:t>
      </w:r>
      <w:r w:rsidRPr="00124D67">
        <w:t xml:space="preserve">). </w:t>
      </w:r>
    </w:p>
    <w:p w:rsidR="00BD4746" w:rsidRPr="0095387A" w:rsidRDefault="00BD4746" w:rsidP="0095387A">
      <w:pPr>
        <w:pStyle w:val="Mansstils"/>
      </w:pPr>
      <w:r w:rsidRPr="00124D67">
        <w:t>4.1.10. Iesniedzot piedāvājumu, klāt jābūt pie piedāvājuma pievienotai pasūtītāja pārstāvja parakstītai apsekoša</w:t>
      </w:r>
      <w:r w:rsidR="0095387A">
        <w:t>nas akta kopijai ( 4. pielikums</w:t>
      </w:r>
      <w:r w:rsidRPr="00124D67">
        <w:t>).</w:t>
      </w:r>
    </w:p>
    <w:p w:rsidR="00BD4746" w:rsidRPr="00AE548A" w:rsidRDefault="00BD4746" w:rsidP="0095387A">
      <w:pPr>
        <w:keepNext/>
        <w:numPr>
          <w:ilvl w:val="1"/>
          <w:numId w:val="0"/>
        </w:numPr>
        <w:spacing w:before="240" w:after="60" w:line="240" w:lineRule="auto"/>
        <w:outlineLvl w:val="1"/>
        <w:rPr>
          <w:rFonts w:ascii="Times New Roman" w:eastAsia="Times New Roman" w:hAnsi="Times New Roman"/>
          <w:b/>
          <w:bCs/>
          <w:iCs/>
          <w:kern w:val="28"/>
          <w:sz w:val="24"/>
          <w:szCs w:val="24"/>
          <w:lang w:eastAsia="lv-LV"/>
        </w:rPr>
      </w:pPr>
      <w:r w:rsidRPr="00AE548A">
        <w:rPr>
          <w:rFonts w:ascii="Times New Roman" w:eastAsia="Times New Roman" w:hAnsi="Times New Roman"/>
          <w:b/>
          <w:bCs/>
          <w:iCs/>
          <w:kern w:val="28"/>
          <w:sz w:val="24"/>
          <w:szCs w:val="24"/>
          <w:lang w:eastAsia="lv-LV"/>
        </w:rPr>
        <w:t>4.2. Tehniskais piedāvājums</w:t>
      </w:r>
      <w:bookmarkEnd w:id="29"/>
    </w:p>
    <w:p w:rsidR="00BD4746" w:rsidRPr="00AE548A" w:rsidRDefault="00BD4746" w:rsidP="0095387A">
      <w:pPr>
        <w:pStyle w:val="Mansstils"/>
        <w:rPr>
          <w:lang w:eastAsia="lv-LV"/>
        </w:rPr>
      </w:pPr>
      <w:r w:rsidRPr="00AE548A">
        <w:rPr>
          <w:lang w:eastAsia="lv-LV"/>
        </w:rPr>
        <w:t xml:space="preserve">4.2.1.Tehniskajam piedāvājumam jāatbilst šajā </w:t>
      </w:r>
      <w:r w:rsidR="0095387A">
        <w:rPr>
          <w:lang w:eastAsia="lv-LV"/>
        </w:rPr>
        <w:t xml:space="preserve">iepirkuma </w:t>
      </w:r>
      <w:r w:rsidRPr="00AE548A">
        <w:rPr>
          <w:lang w:eastAsia="lv-LV"/>
        </w:rPr>
        <w:t>nolikumā noteiktajām prasībām.</w:t>
      </w:r>
    </w:p>
    <w:p w:rsidR="00BD4746" w:rsidRPr="00AE548A" w:rsidRDefault="00BD4746" w:rsidP="0095387A">
      <w:pPr>
        <w:pStyle w:val="Mansstils"/>
        <w:rPr>
          <w:lang w:eastAsia="lv-LV"/>
        </w:rPr>
      </w:pPr>
      <w:r w:rsidRPr="00AE548A">
        <w:rPr>
          <w:lang w:eastAsia="lv-LV"/>
        </w:rPr>
        <w:t xml:space="preserve"> </w:t>
      </w:r>
      <w:r w:rsidRPr="00AE548A">
        <w:rPr>
          <w:lang w:eastAsia="lv-LV"/>
        </w:rPr>
        <w:tab/>
      </w:r>
      <w:r w:rsidR="0095387A">
        <w:rPr>
          <w:lang w:eastAsia="lv-LV"/>
        </w:rPr>
        <w:t>4.2.1.1.</w:t>
      </w:r>
      <w:r w:rsidRPr="00AE548A">
        <w:rPr>
          <w:lang w:eastAsia="lv-LV"/>
        </w:rPr>
        <w:t>Tehniskajā piedāvājumā iekļauj:</w:t>
      </w:r>
    </w:p>
    <w:p w:rsidR="0095387A" w:rsidRDefault="0095387A" w:rsidP="0095387A">
      <w:pPr>
        <w:pStyle w:val="Mansstils"/>
        <w:ind w:left="720"/>
        <w:rPr>
          <w:lang w:eastAsia="lv-LV"/>
        </w:rPr>
      </w:pPr>
      <w:r>
        <w:rPr>
          <w:lang w:eastAsia="lv-LV"/>
        </w:rPr>
        <w:t xml:space="preserve">4.2.1.1.1. </w:t>
      </w:r>
      <w:r w:rsidR="00BD4746" w:rsidRPr="00AE548A">
        <w:rPr>
          <w:lang w:eastAsia="lv-LV"/>
        </w:rPr>
        <w:t>izvērstu būvdarbu izpildes grafiku, kurā atspoguļots aptuvenais būvdarbu veikšanas lai</w:t>
      </w:r>
      <w:r>
        <w:rPr>
          <w:lang w:eastAsia="lv-LV"/>
        </w:rPr>
        <w:t>ks un konkrēto būvdarbu veidi (</w:t>
      </w:r>
      <w:r w:rsidR="00BD4746" w:rsidRPr="00AE548A">
        <w:rPr>
          <w:lang w:eastAsia="lv-LV"/>
        </w:rPr>
        <w:t>katra</w:t>
      </w:r>
      <w:r>
        <w:rPr>
          <w:lang w:eastAsia="lv-LV"/>
        </w:rPr>
        <w:t>i tāmes veicamo darbu pozīcijai</w:t>
      </w:r>
      <w:r w:rsidR="00BD4746" w:rsidRPr="00AE548A">
        <w:rPr>
          <w:lang w:eastAsia="lv-LV"/>
        </w:rPr>
        <w:t xml:space="preserve">), norādot katrai darba grupai un katrā nedēļā nodarbināto cilvēku skaitu, darba dienu skaitu nedēļā, kā arī </w:t>
      </w:r>
      <w:r>
        <w:rPr>
          <w:lang w:eastAsia="lv-LV"/>
        </w:rPr>
        <w:t>maiņu skaitu, ņemot vērā to, ka</w:t>
      </w:r>
      <w:r w:rsidR="00BD4746" w:rsidRPr="00AE548A">
        <w:rPr>
          <w:lang w:eastAsia="lv-LV"/>
        </w:rPr>
        <w:t xml:space="preserve"> pasūtītājs finansiālu apsvērumu dēļ visu pasūtījumu var sadalīt pa kārtām vai posmiem, nosakot, ka samaksa par veiktajiem būvdarbiem notiek tad, kad tieši šim mērķim ir saņemts (ieskaitīts Pasūtītāja bankas kontā) finansējums vai aizdevums;</w:t>
      </w:r>
    </w:p>
    <w:p w:rsidR="0095387A" w:rsidRDefault="0095387A" w:rsidP="0095387A">
      <w:pPr>
        <w:pStyle w:val="Mansstils"/>
        <w:ind w:left="720"/>
        <w:rPr>
          <w:lang w:eastAsia="lv-LV"/>
        </w:rPr>
      </w:pPr>
      <w:r>
        <w:rPr>
          <w:lang w:eastAsia="lv-LV"/>
        </w:rPr>
        <w:t xml:space="preserve">4.2.1.1.2. </w:t>
      </w:r>
      <w:r w:rsidR="00BD4746" w:rsidRPr="00AE548A">
        <w:rPr>
          <w:lang w:eastAsia="lv-LV"/>
        </w:rPr>
        <w:t>apliecinājumu par piedāvāto būvdarbu garantijas termiņu, kas nedrīkst būt mazāks par 2 gadiem;</w:t>
      </w:r>
    </w:p>
    <w:p w:rsidR="00BD4746" w:rsidRPr="00AE548A" w:rsidRDefault="0095387A" w:rsidP="0095387A">
      <w:pPr>
        <w:pStyle w:val="Mansstils"/>
        <w:ind w:left="720"/>
        <w:rPr>
          <w:lang w:eastAsia="lv-LV"/>
        </w:rPr>
      </w:pPr>
      <w:r>
        <w:rPr>
          <w:lang w:eastAsia="lv-LV"/>
        </w:rPr>
        <w:t xml:space="preserve">4.2.1.1.3. </w:t>
      </w:r>
      <w:r w:rsidR="00BD4746" w:rsidRPr="00AE548A">
        <w:rPr>
          <w:lang w:eastAsia="lv-LV"/>
        </w:rPr>
        <w:t xml:space="preserve">apdrošināšanas kompānijas garantijas vēstuli, ka gadījumā, ja pretendentam tiks piešķirts iepirkuma līgums, pirms darbu sākšanas starp apdrošināšanas kompāniju un pretendentu tiks noslēgts līgums par pretendenta civiltiesiskās atbildības apdrošināšanu. Pēc līguma noslēgšanas, bet pirms darbu sākšanas pretendents iesniedz apdrošināšanas polisi attiecībā uz konkrēto objektu vai „Būvuzņēmēja civiltiesiskās atbildības apdrošināšanas polises visiem objektiem” kopiju, </w:t>
      </w:r>
      <w:r w:rsidR="00BD4746" w:rsidRPr="0095387A">
        <w:rPr>
          <w:lang w:eastAsia="lv-LV"/>
        </w:rPr>
        <w:t>saskaņā ar Būvniecības likuma 20. panta 1. daļu.</w:t>
      </w:r>
    </w:p>
    <w:p w:rsidR="00BD4746" w:rsidRDefault="00BD4746" w:rsidP="0095387A">
      <w:pPr>
        <w:pStyle w:val="Mansstils"/>
        <w:rPr>
          <w:lang w:eastAsia="lv-LV"/>
        </w:rPr>
      </w:pPr>
      <w:r w:rsidRPr="00AE548A">
        <w:rPr>
          <w:lang w:eastAsia="lv-LV"/>
        </w:rPr>
        <w:t xml:space="preserve"> 4.2.2. Pretendents nevar iesniegt piedāvājuma variantus.</w:t>
      </w:r>
      <w:bookmarkStart w:id="30" w:name="_Toc61422142"/>
      <w:r w:rsidRPr="00AE548A">
        <w:rPr>
          <w:lang w:eastAsia="lv-LV"/>
        </w:rPr>
        <w:t xml:space="preserve"> </w:t>
      </w:r>
      <w:proofErr w:type="gramStart"/>
      <w:r w:rsidRPr="00AE548A">
        <w:rPr>
          <w:lang w:eastAsia="lv-LV"/>
        </w:rPr>
        <w:t>Piedāvājumu</w:t>
      </w:r>
      <w:proofErr w:type="gramEnd"/>
      <w:r w:rsidRPr="00AE548A">
        <w:rPr>
          <w:lang w:eastAsia="lv-LV"/>
        </w:rPr>
        <w:t xml:space="preserve"> jāiesniedz par visu iepirkuma apjomu.</w:t>
      </w:r>
    </w:p>
    <w:p w:rsidR="0095387A" w:rsidRPr="00AE548A" w:rsidRDefault="0095387A" w:rsidP="0095387A">
      <w:pPr>
        <w:pStyle w:val="Mansstils"/>
        <w:rPr>
          <w:lang w:eastAsia="lv-LV"/>
        </w:rPr>
      </w:pPr>
    </w:p>
    <w:p w:rsidR="00BD4746" w:rsidRPr="0095387A" w:rsidRDefault="0095387A" w:rsidP="0095387A">
      <w:pPr>
        <w:pStyle w:val="Mansstils"/>
        <w:ind w:firstLine="0"/>
        <w:rPr>
          <w:b/>
          <w:lang w:eastAsia="lv-LV"/>
        </w:rPr>
      </w:pPr>
      <w:r w:rsidRPr="0095387A">
        <w:rPr>
          <w:b/>
          <w:lang w:eastAsia="lv-LV"/>
        </w:rPr>
        <w:t xml:space="preserve">4.3. </w:t>
      </w:r>
      <w:r w:rsidR="00BD4746" w:rsidRPr="0095387A">
        <w:rPr>
          <w:b/>
          <w:lang w:eastAsia="lv-LV"/>
        </w:rPr>
        <w:t>Finanšu piedāvājums</w:t>
      </w:r>
      <w:bookmarkEnd w:id="30"/>
      <w:r w:rsidR="00BD4746" w:rsidRPr="0095387A">
        <w:rPr>
          <w:b/>
          <w:lang w:eastAsia="lv-LV"/>
        </w:rPr>
        <w:t xml:space="preserve"> </w:t>
      </w:r>
    </w:p>
    <w:p w:rsidR="00BD4746" w:rsidRPr="00AE548A" w:rsidRDefault="00BD4746" w:rsidP="0095387A">
      <w:pPr>
        <w:pStyle w:val="Mansstils"/>
        <w:rPr>
          <w:lang w:eastAsia="lv-LV"/>
        </w:rPr>
      </w:pPr>
      <w:r w:rsidRPr="00AE548A">
        <w:rPr>
          <w:lang w:eastAsia="lv-LV"/>
        </w:rPr>
        <w:t>4.3.1.</w:t>
      </w:r>
      <w:r w:rsidR="0095387A">
        <w:rPr>
          <w:lang w:eastAsia="lv-LV"/>
        </w:rPr>
        <w:t xml:space="preserve"> Finanšu piedāvājumu (tāmes</w:t>
      </w:r>
      <w:r w:rsidRPr="00AE548A">
        <w:rPr>
          <w:lang w:eastAsia="lv-LV"/>
        </w:rPr>
        <w:t>) sagatavo atbilsto</w:t>
      </w:r>
      <w:r w:rsidR="0095387A">
        <w:rPr>
          <w:lang w:eastAsia="lv-LV"/>
        </w:rPr>
        <w:t xml:space="preserve">ši tehniskajām specifikācijām </w:t>
      </w:r>
      <w:r w:rsidR="0095387A" w:rsidRPr="000E33A2">
        <w:rPr>
          <w:lang w:eastAsia="lv-LV"/>
        </w:rPr>
        <w:t>(1. pielikums</w:t>
      </w:r>
      <w:r w:rsidRPr="000E33A2">
        <w:rPr>
          <w:lang w:eastAsia="lv-LV"/>
        </w:rPr>
        <w:t>)</w:t>
      </w:r>
      <w:r w:rsidRPr="00AE548A">
        <w:rPr>
          <w:lang w:eastAsia="lv-LV"/>
        </w:rPr>
        <w:t xml:space="preserve">, kā arī norāda kopējo piedāvāto līguma cenu bez PVN un ar PVN, saskaņā ar normatīvajiem aktiem. </w:t>
      </w:r>
      <w:r w:rsidRPr="00AE548A">
        <w:rPr>
          <w:bCs/>
          <w:lang w:eastAsia="lv-LV"/>
        </w:rPr>
        <w:t xml:space="preserve">Finanšu piedāvājums jāsagatavo atbilstoši </w:t>
      </w:r>
      <w:r w:rsidRPr="00AE548A">
        <w:rPr>
          <w:lang w:eastAsia="lv-LV"/>
        </w:rPr>
        <w:t xml:space="preserve">19.12.2007. MK noteikumu Nr.1014 “Noteikumi par Latvijas būvnormatīvu </w:t>
      </w:r>
      <w:r w:rsidRPr="00AE548A">
        <w:rPr>
          <w:bCs/>
          <w:lang w:eastAsia="lv-LV"/>
        </w:rPr>
        <w:t xml:space="preserve">LBN 501-06 </w:t>
      </w:r>
      <w:r w:rsidRPr="00AE548A">
        <w:rPr>
          <w:lang w:eastAsia="lv-LV"/>
        </w:rPr>
        <w:t>“</w:t>
      </w:r>
      <w:proofErr w:type="spellStart"/>
      <w:r w:rsidRPr="00AE548A">
        <w:rPr>
          <w:lang w:eastAsia="lv-LV"/>
        </w:rPr>
        <w:t>Būvizmaksu</w:t>
      </w:r>
      <w:proofErr w:type="spellEnd"/>
      <w:r w:rsidRPr="00AE548A">
        <w:rPr>
          <w:lang w:eastAsia="lv-LV"/>
        </w:rPr>
        <w:t xml:space="preserve"> n</w:t>
      </w:r>
      <w:r w:rsidR="00F31FEB">
        <w:rPr>
          <w:lang w:eastAsia="lv-LV"/>
        </w:rPr>
        <w:t>oteikšanas kārtība”” prasībām (</w:t>
      </w:r>
      <w:r w:rsidRPr="00AE548A">
        <w:t xml:space="preserve">Latvijas būvnormatīva LBN 501-06 </w:t>
      </w:r>
      <w:r w:rsidR="00F31FEB">
        <w:t>“</w:t>
      </w:r>
      <w:proofErr w:type="spellStart"/>
      <w:r w:rsidR="00F31FEB">
        <w:t>Būvizmaksu</w:t>
      </w:r>
      <w:proofErr w:type="spellEnd"/>
      <w:r w:rsidR="00F31FEB">
        <w:t xml:space="preserve"> noteikšanas kārtība”</w:t>
      </w:r>
      <w:r w:rsidRPr="00AE548A">
        <w:t xml:space="preserve"> </w:t>
      </w:r>
      <w:r w:rsidR="00F31FEB">
        <w:rPr>
          <w:lang w:eastAsia="lv-LV"/>
        </w:rPr>
        <w:t>5., 7. pielikums</w:t>
      </w:r>
      <w:r w:rsidRPr="00AE548A">
        <w:rPr>
          <w:lang w:eastAsia="lv-LV"/>
        </w:rPr>
        <w:t xml:space="preserve">). </w:t>
      </w:r>
    </w:p>
    <w:p w:rsidR="00BD4746" w:rsidRPr="00AE548A" w:rsidRDefault="00BD4746" w:rsidP="0095387A">
      <w:pPr>
        <w:pStyle w:val="Mansstils"/>
        <w:rPr>
          <w:bCs/>
          <w:lang w:eastAsia="lv-LV"/>
        </w:rPr>
      </w:pPr>
      <w:r w:rsidRPr="00AE548A">
        <w:rPr>
          <w:bCs/>
          <w:lang w:eastAsia="lv-LV"/>
        </w:rPr>
        <w:t>4.3.2. Finanšu piedāvājum</w:t>
      </w:r>
      <w:r w:rsidR="00F31FEB">
        <w:rPr>
          <w:bCs/>
          <w:lang w:eastAsia="lv-LV"/>
        </w:rPr>
        <w:t>ā norāda kopējo cenu, par kādu n</w:t>
      </w:r>
      <w:r w:rsidRPr="00AE548A">
        <w:rPr>
          <w:bCs/>
          <w:lang w:eastAsia="lv-LV"/>
        </w:rPr>
        <w:t>olikumā noteiktajā termiņā tiks veikti atbilstoši būvdarbi. Cenu norāda EUR bez pievienotās vērtības nodokļa un ar pievienotās vērtības nodokli, saskaņā ar normatīvajiem aktiem.</w:t>
      </w:r>
    </w:p>
    <w:p w:rsidR="00BD4746" w:rsidRPr="00AE548A" w:rsidRDefault="00BD4746" w:rsidP="0095387A">
      <w:pPr>
        <w:pStyle w:val="Mansstils"/>
        <w:rPr>
          <w:lang w:eastAsia="lv-LV"/>
        </w:rPr>
      </w:pPr>
      <w:r w:rsidRPr="00AE548A">
        <w:rPr>
          <w:lang w:eastAsia="lv-LV"/>
        </w:rPr>
        <w:t>4.3.3. Pretendentam piedāvājuma iesniegšanas brīdī jāiesniedz piedāvājuma cena sadalījumā pa izmaksu pozīcijām.</w:t>
      </w:r>
    </w:p>
    <w:p w:rsidR="00BD4746" w:rsidRPr="00AE548A" w:rsidRDefault="00BD4746" w:rsidP="00F31FEB">
      <w:pPr>
        <w:pStyle w:val="Mansstils"/>
        <w:rPr>
          <w:lang w:eastAsia="lv-LV"/>
        </w:rPr>
      </w:pPr>
      <w:r w:rsidRPr="00AE548A">
        <w:rPr>
          <w:lang w:eastAsia="lv-LV"/>
        </w:rPr>
        <w:t>4.3.4. Pretendentam papildus jāiesniedz arī finanšu piedāvājums CD datu nesējā</w:t>
      </w:r>
      <w:r w:rsidR="00F31FEB">
        <w:rPr>
          <w:lang w:eastAsia="lv-LV"/>
        </w:rPr>
        <w:t xml:space="preserve"> (diskā/CD matricā</w:t>
      </w:r>
      <w:r w:rsidRPr="00AE548A">
        <w:rPr>
          <w:lang w:eastAsia="lv-LV"/>
        </w:rPr>
        <w:t xml:space="preserve">) </w:t>
      </w:r>
      <w:proofErr w:type="spellStart"/>
      <w:r w:rsidRPr="00F31FEB">
        <w:rPr>
          <w:i/>
          <w:lang w:eastAsia="lv-LV"/>
        </w:rPr>
        <w:t>excel</w:t>
      </w:r>
      <w:proofErr w:type="spellEnd"/>
      <w:r w:rsidRPr="00AE548A">
        <w:rPr>
          <w:lang w:eastAsia="lv-LV"/>
        </w:rPr>
        <w:t xml:space="preserve"> formātā, kas sagatavots atbilstoši šī nolikuma 4.3.1. punkta prasībām. </w:t>
      </w:r>
    </w:p>
    <w:p w:rsidR="00BD4746" w:rsidRDefault="00BD4746" w:rsidP="0095387A">
      <w:pPr>
        <w:pStyle w:val="Mansstils"/>
        <w:rPr>
          <w:lang w:eastAsia="lv-LV"/>
        </w:rPr>
      </w:pPr>
      <w:r w:rsidRPr="00AE548A">
        <w:rPr>
          <w:lang w:eastAsia="lv-LV"/>
        </w:rPr>
        <w:lastRenderedPageBreak/>
        <w:t>4.3.5. Ja tehniskajās specifikācijās ir norādīts kāds konkrēts preces ražotājs, zīmols vai norāde uz to, pretendenti var piedāvāt to vietā ekvivalentus materiālus, preces, kā arī piedāvāt ekvivalentus būvmateriālus, kas ir atbilstoši sertificēti Latvijas Republikā vai kādā citā no Eiropas Savienības dalībvalstīm un kuri atbilst citu Eiropas Savienības dalībvalstu nacionālajiem standartiem.</w:t>
      </w:r>
    </w:p>
    <w:p w:rsidR="001708D7" w:rsidRPr="00AE548A" w:rsidRDefault="001708D7" w:rsidP="0095387A">
      <w:pPr>
        <w:pStyle w:val="Mansstils"/>
        <w:rPr>
          <w:lang w:eastAsia="lv-LV"/>
        </w:rPr>
      </w:pPr>
    </w:p>
    <w:p w:rsidR="00BD4746" w:rsidRPr="00AE548A" w:rsidRDefault="00BD4746" w:rsidP="00BD4746">
      <w:pPr>
        <w:keepNext/>
        <w:spacing w:before="240" w:after="60" w:line="240" w:lineRule="auto"/>
        <w:jc w:val="center"/>
        <w:outlineLvl w:val="0"/>
        <w:rPr>
          <w:rFonts w:ascii="Times New Roman" w:eastAsia="Times New Roman" w:hAnsi="Times New Roman"/>
          <w:b/>
          <w:bCs/>
          <w:kern w:val="28"/>
          <w:sz w:val="24"/>
          <w:szCs w:val="24"/>
          <w:lang w:eastAsia="lv-LV"/>
        </w:rPr>
      </w:pPr>
      <w:bookmarkStart w:id="31" w:name="_Toc59334737"/>
      <w:bookmarkStart w:id="32" w:name="_Toc61422143"/>
      <w:r w:rsidRPr="00AE548A">
        <w:rPr>
          <w:rFonts w:ascii="Times New Roman" w:eastAsia="Times New Roman" w:hAnsi="Times New Roman"/>
          <w:b/>
          <w:bCs/>
          <w:kern w:val="28"/>
          <w:sz w:val="24"/>
          <w:szCs w:val="24"/>
          <w:lang w:eastAsia="lv-LV"/>
        </w:rPr>
        <w:t>5. Piedāvājumu vērtēšana un piedāvājuma izvēles kritēriji</w:t>
      </w:r>
      <w:bookmarkEnd w:id="31"/>
      <w:bookmarkEnd w:id="32"/>
    </w:p>
    <w:p w:rsidR="00BD4746" w:rsidRPr="00AE548A" w:rsidRDefault="00BD4746" w:rsidP="00BD4746">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336C48" w:rsidRPr="00F31FEB" w:rsidRDefault="00336C48" w:rsidP="00F31FEB">
      <w:pPr>
        <w:pStyle w:val="Mansstils"/>
        <w:ind w:firstLine="0"/>
      </w:pPr>
      <w:bookmarkStart w:id="33" w:name="_Toc59334738"/>
      <w:r w:rsidRPr="00F31FEB">
        <w:rPr>
          <w:b/>
        </w:rPr>
        <w:t>5.1 Piedāvājumu vērtēšanas un izvēles kritēriji:</w:t>
      </w:r>
      <w:r w:rsidRPr="00F31FEB">
        <w:t xml:space="preserve"> </w:t>
      </w:r>
      <w:r w:rsidR="00F31FEB">
        <w:t>i</w:t>
      </w:r>
      <w:r w:rsidRPr="00F31FEB">
        <w:t xml:space="preserve">epirkuma komisija izvēlas piedāvājumu ar </w:t>
      </w:r>
      <w:r w:rsidRPr="00F31FEB">
        <w:rPr>
          <w:i/>
        </w:rPr>
        <w:t>zemāko cenu</w:t>
      </w:r>
      <w:r w:rsidRPr="00F31FEB">
        <w:t xml:space="preserve"> bez piev</w:t>
      </w:r>
      <w:r w:rsidR="000E5FF3" w:rsidRPr="00F31FEB">
        <w:t>ienotās vērtības nodokļa (PVN).</w:t>
      </w:r>
    </w:p>
    <w:p w:rsidR="00336C48" w:rsidRPr="00F31FEB" w:rsidRDefault="00336C48" w:rsidP="00F31FEB">
      <w:pPr>
        <w:pStyle w:val="Mansstils"/>
        <w:ind w:firstLine="0"/>
        <w:rPr>
          <w:b/>
        </w:rPr>
      </w:pPr>
      <w:r w:rsidRPr="00F31FEB">
        <w:rPr>
          <w:b/>
        </w:rPr>
        <w:t>5.2 Piedāvājumu</w:t>
      </w:r>
      <w:r w:rsidR="00F31FEB">
        <w:rPr>
          <w:b/>
        </w:rPr>
        <w:t xml:space="preserve"> vērtēšana un lēmuma pieņemšana</w:t>
      </w:r>
    </w:p>
    <w:p w:rsidR="00336C48" w:rsidRPr="00F31FEB" w:rsidRDefault="00F31FEB" w:rsidP="00F31FEB">
      <w:pPr>
        <w:pStyle w:val="Mansstils"/>
      </w:pPr>
      <w:r>
        <w:t xml:space="preserve">5.2.1. </w:t>
      </w:r>
      <w:r w:rsidR="00336C48" w:rsidRPr="00F31FEB">
        <w:t xml:space="preserve">Komisija vērtē pretendentus un to iesniegtos piedāvājumus saskaņā ar Publisko iepirkumu likumu, iepirkuma </w:t>
      </w:r>
      <w:r w:rsidR="00DE1909">
        <w:t>n</w:t>
      </w:r>
      <w:r w:rsidR="00336C48" w:rsidRPr="00F31FEB">
        <w:t xml:space="preserve">olikumu </w:t>
      </w:r>
      <w:r w:rsidR="00DE1909">
        <w:t>un tā</w:t>
      </w:r>
      <w:r w:rsidR="00336C48" w:rsidRPr="00F31FEB">
        <w:t xml:space="preserve"> pielikumiem.</w:t>
      </w:r>
    </w:p>
    <w:p w:rsidR="00336C48" w:rsidRPr="00F31FEB" w:rsidRDefault="00F31FEB" w:rsidP="00F31FEB">
      <w:pPr>
        <w:pStyle w:val="Mansstils"/>
      </w:pPr>
      <w:r>
        <w:t xml:space="preserve">5.2.2. </w:t>
      </w:r>
      <w:r w:rsidR="00336C48" w:rsidRPr="00F31FEB">
        <w:t>Pretendentu atlasi, tehnisko un finanšu piedāvājumu atbilstības pārbaudi un piedāvājumu vērtēšanu komisija veic slēgtā sēdē.</w:t>
      </w:r>
    </w:p>
    <w:p w:rsidR="00336C48" w:rsidRPr="00F31FEB" w:rsidRDefault="00F31FEB" w:rsidP="00F31FEB">
      <w:pPr>
        <w:pStyle w:val="Mansstils"/>
      </w:pPr>
      <w:r>
        <w:t>5.2.3. Piedāvājumu vērtēšana notiek trijās</w:t>
      </w:r>
      <w:r w:rsidR="00336C48" w:rsidRPr="00F31FEB">
        <w:t xml:space="preserve"> kārtās:</w:t>
      </w:r>
    </w:p>
    <w:p w:rsidR="00336C48" w:rsidRPr="00F31FEB" w:rsidRDefault="00336C48" w:rsidP="00F31FEB">
      <w:pPr>
        <w:pStyle w:val="Mansstils"/>
      </w:pPr>
      <w:r w:rsidRPr="00F31FEB">
        <w:t>1. kārtā vērtē: piedāvājuma noformējuma un sastāva atbilstību iepirkuma noteikumu prasībām, pretendenta atbilstību kvalifikācijas prasībām;</w:t>
      </w:r>
    </w:p>
    <w:p w:rsidR="00336C48" w:rsidRPr="00F31FEB" w:rsidRDefault="00336C48" w:rsidP="00F31FEB">
      <w:pPr>
        <w:pStyle w:val="Mansstils"/>
      </w:pPr>
      <w:r w:rsidRPr="00F31FEB">
        <w:t>2. kārtā pretendentiem, kas atbilst visām pirmās kārtas prasībām, vērtē: piedāvājumu atbilstību tehnisko specifikāciju prasībām;</w:t>
      </w:r>
    </w:p>
    <w:p w:rsidR="00336C48" w:rsidRPr="00F31FEB" w:rsidRDefault="00336C48" w:rsidP="00F31FEB">
      <w:pPr>
        <w:pStyle w:val="Mansstils"/>
      </w:pPr>
      <w:r w:rsidRPr="00F31FEB">
        <w:t xml:space="preserve">3. kārtā pretendentiem, kas atbilst visām pirmās </w:t>
      </w:r>
      <w:r w:rsidR="00DE1909">
        <w:t>un otrās kārtas prasībām, vērtē</w:t>
      </w:r>
      <w:r w:rsidRPr="00F31FEB">
        <w:t xml:space="preserve"> finanšu piedāvājumus.</w:t>
      </w:r>
    </w:p>
    <w:p w:rsidR="00336C48" w:rsidRPr="00F31FEB" w:rsidRDefault="00F31FEB" w:rsidP="00F31FEB">
      <w:pPr>
        <w:pStyle w:val="Mansstils"/>
      </w:pPr>
      <w:r>
        <w:t xml:space="preserve">5.2.4. </w:t>
      </w:r>
      <w:r w:rsidR="00336C48" w:rsidRPr="00F31FEB">
        <w:t>Ja komisija jebkurā iepirkuma piedāvājumu izvērtēšanas kārtā konstatē piedāvājuma neatbilstību iepirkuma Nolikuma prasībām, neatbilstošais piedāvājums tiek noraidīts bez tālākas izvērtēšanas.</w:t>
      </w:r>
    </w:p>
    <w:p w:rsidR="00F31FEB" w:rsidRDefault="00F31FEB" w:rsidP="00F31FEB">
      <w:pPr>
        <w:pStyle w:val="Mansstils"/>
      </w:pPr>
      <w:r>
        <w:t xml:space="preserve">5.2.5. </w:t>
      </w:r>
      <w:r w:rsidR="00336C48" w:rsidRPr="00F31FEB">
        <w:t>Lai izvērtētu pretendentu, kuram būtu piešķiramas līguma slēgšanas tiesības, Publisko iepirkumu likuma</w:t>
      </w:r>
      <w:r>
        <w:t xml:space="preserve"> 8</w:t>
      </w:r>
      <w:r w:rsidR="00336C48" w:rsidRPr="00F31FEB">
        <w:rPr>
          <w:vertAlign w:val="superscript"/>
        </w:rPr>
        <w:t>2</w:t>
      </w:r>
      <w:r>
        <w:t xml:space="preserve"> panta 5.</w:t>
      </w:r>
      <w:r w:rsidR="00336C48" w:rsidRPr="00F31FEB">
        <w:t xml:space="preserve"> daļas 1. un 2. punktā minēto apstākļu esamību pasūtītājs pārbauda atbilstoši </w:t>
      </w:r>
      <w:r>
        <w:t>Publisko iepirkumu likuma</w:t>
      </w:r>
      <w:r w:rsidR="00336C48" w:rsidRPr="00F31FEB">
        <w:t xml:space="preserve"> </w:t>
      </w:r>
      <w:r>
        <w:t>8</w:t>
      </w:r>
      <w:r w:rsidR="00336C48" w:rsidRPr="00F31FEB">
        <w:rPr>
          <w:vertAlign w:val="superscript"/>
        </w:rPr>
        <w:t>2</w:t>
      </w:r>
      <w:r>
        <w:t xml:space="preserve"> panta 7.</w:t>
      </w:r>
      <w:r w:rsidR="00336C48" w:rsidRPr="00F31FEB">
        <w:t xml:space="preserve"> daļā noteiktajam. </w:t>
      </w:r>
    </w:p>
    <w:p w:rsidR="00336C48" w:rsidRDefault="00F31FEB" w:rsidP="00F31FEB">
      <w:pPr>
        <w:pStyle w:val="Mansstils"/>
      </w:pPr>
      <w:r>
        <w:t>5.2.6 Ja iepirkuma komisija konstatē</w:t>
      </w:r>
      <w:r w:rsidR="00336C48" w:rsidRPr="00F31FEB">
        <w:t xml:space="preserve"> </w:t>
      </w:r>
      <w:r>
        <w:t>Publisko iepirkumu likuma</w:t>
      </w:r>
      <w:r w:rsidR="00336C48" w:rsidRPr="00F31FEB">
        <w:t xml:space="preserve"> </w:t>
      </w:r>
      <w:r>
        <w:t>8</w:t>
      </w:r>
      <w:r w:rsidR="00336C48" w:rsidRPr="00F31FEB">
        <w:rPr>
          <w:vertAlign w:val="superscript"/>
        </w:rPr>
        <w:t>2</w:t>
      </w:r>
      <w:r>
        <w:t xml:space="preserve"> panta 5.</w:t>
      </w:r>
      <w:r w:rsidR="00336C48" w:rsidRPr="00F31FEB">
        <w:t xml:space="preserve"> daļas 2. p</w:t>
      </w:r>
      <w:r>
        <w:t>unktā minēto apstākļu esamību, p</w:t>
      </w:r>
      <w:r w:rsidR="00336C48" w:rsidRPr="00F31FEB">
        <w:t xml:space="preserve">asūtītājs rīkojas saskaņā ar </w:t>
      </w:r>
      <w:r>
        <w:t>Publisko iepirkumu likuma</w:t>
      </w:r>
      <w:r w:rsidR="00336C48" w:rsidRPr="00F31FEB">
        <w:t xml:space="preserve"> </w:t>
      </w:r>
      <w:r>
        <w:t>8</w:t>
      </w:r>
      <w:r w:rsidR="00336C48" w:rsidRPr="00F31FEB">
        <w:rPr>
          <w:vertAlign w:val="superscript"/>
        </w:rPr>
        <w:t>2</w:t>
      </w:r>
      <w:r>
        <w:t xml:space="preserve"> panta 8. daļas 2.</w:t>
      </w:r>
      <w:r w:rsidR="00336C48" w:rsidRPr="00F31FEB">
        <w:t xml:space="preserve"> punktā noteikto</w:t>
      </w:r>
      <w:r>
        <w:t>.</w:t>
      </w:r>
    </w:p>
    <w:p w:rsidR="001708D7" w:rsidRPr="00F31FEB" w:rsidRDefault="001708D7" w:rsidP="00F31FEB">
      <w:pPr>
        <w:pStyle w:val="Mansstils"/>
      </w:pPr>
    </w:p>
    <w:p w:rsidR="00BD4746" w:rsidRPr="00AE548A" w:rsidRDefault="00BD4746" w:rsidP="00BD4746">
      <w:pPr>
        <w:keepNext/>
        <w:spacing w:before="240" w:after="60" w:line="240" w:lineRule="auto"/>
        <w:jc w:val="center"/>
        <w:outlineLvl w:val="0"/>
        <w:rPr>
          <w:rFonts w:ascii="Times New Roman" w:eastAsia="Times New Roman" w:hAnsi="Times New Roman"/>
          <w:b/>
          <w:bCs/>
          <w:color w:val="000000"/>
          <w:kern w:val="28"/>
          <w:sz w:val="24"/>
          <w:szCs w:val="24"/>
          <w:lang w:eastAsia="lv-LV"/>
        </w:rPr>
      </w:pPr>
      <w:bookmarkStart w:id="34" w:name="_Toc61422147"/>
      <w:r w:rsidRPr="00AE548A">
        <w:rPr>
          <w:rFonts w:ascii="Times New Roman" w:eastAsia="Times New Roman" w:hAnsi="Times New Roman"/>
          <w:b/>
          <w:bCs/>
          <w:color w:val="000000"/>
          <w:kern w:val="28"/>
          <w:sz w:val="24"/>
          <w:szCs w:val="24"/>
          <w:lang w:eastAsia="lv-LV"/>
        </w:rPr>
        <w:t>6. Iepirkuma līgums</w:t>
      </w:r>
      <w:bookmarkEnd w:id="34"/>
    </w:p>
    <w:p w:rsidR="00BD4746" w:rsidRPr="00AE548A" w:rsidRDefault="00BD4746" w:rsidP="00BD4746">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BD4746" w:rsidRPr="00AE548A" w:rsidRDefault="00BD4746" w:rsidP="00F31FEB">
      <w:pPr>
        <w:pStyle w:val="Mansstils"/>
        <w:rPr>
          <w:lang w:eastAsia="lv-LV"/>
        </w:rPr>
      </w:pPr>
      <w:r w:rsidRPr="00AE548A">
        <w:rPr>
          <w:lang w:eastAsia="lv-LV"/>
        </w:rPr>
        <w:t xml:space="preserve">6.1. Pasūtītājs slēgs ar izraudzīto pretendentu iepirkuma līgumu, pamatojoties uz pretendenta piedāvājumu un saskaņā ar </w:t>
      </w:r>
      <w:r w:rsidR="00F31FEB">
        <w:rPr>
          <w:lang w:eastAsia="lv-LV"/>
        </w:rPr>
        <w:t xml:space="preserve">šī </w:t>
      </w:r>
      <w:r w:rsidRPr="00AE548A">
        <w:rPr>
          <w:lang w:eastAsia="lv-LV"/>
        </w:rPr>
        <w:t xml:space="preserve">nolikuma noteikumiem un iepirkuma līguma projektu </w:t>
      </w:r>
      <w:r w:rsidRPr="004F573C">
        <w:rPr>
          <w:lang w:eastAsia="lv-LV"/>
        </w:rPr>
        <w:t>(2. pielikums).</w:t>
      </w:r>
    </w:p>
    <w:p w:rsidR="00BD4746" w:rsidRPr="00AE548A" w:rsidRDefault="00BD4746" w:rsidP="00F31FEB">
      <w:pPr>
        <w:pStyle w:val="Mansstils"/>
        <w:rPr>
          <w:lang w:eastAsia="lv-LV"/>
        </w:rPr>
      </w:pPr>
      <w:r w:rsidRPr="00AE548A">
        <w:rPr>
          <w:lang w:eastAsia="lv-LV"/>
        </w:rPr>
        <w:t xml:space="preserve">6.2. Pasūtītājam ir tiesības samazināt iepirkuma daļu </w:t>
      </w:r>
      <w:r w:rsidRPr="00AE548A">
        <w:t>ne vairāk kā 30% apmērā</w:t>
      </w:r>
      <w:r w:rsidRPr="00AE548A">
        <w:rPr>
          <w:lang w:eastAsia="lv-LV"/>
        </w:rPr>
        <w:t xml:space="preserve"> vai sadalīt visu iepirkumu posmos vai kārtās</w:t>
      </w:r>
      <w:r w:rsidR="005023CA">
        <w:rPr>
          <w:lang w:eastAsia="lv-LV"/>
        </w:rPr>
        <w:t>,</w:t>
      </w:r>
      <w:r w:rsidRPr="00AE548A">
        <w:rPr>
          <w:lang w:eastAsia="lv-LV"/>
        </w:rPr>
        <w:t xml:space="preserve"> slēdzot atsevišķas vienošanās ar </w:t>
      </w:r>
      <w:r w:rsidR="006E3876">
        <w:rPr>
          <w:lang w:eastAsia="lv-LV"/>
        </w:rPr>
        <w:t>viszemākās cenas</w:t>
      </w:r>
      <w:r w:rsidRPr="00AE548A">
        <w:rPr>
          <w:lang w:eastAsia="lv-LV"/>
        </w:rPr>
        <w:t xml:space="preserve"> piedāvājuma iesniedzēju kopējā iepirkuma robežās</w:t>
      </w:r>
      <w:r w:rsidR="005023CA">
        <w:rPr>
          <w:lang w:eastAsia="lv-LV"/>
        </w:rPr>
        <w:t>,</w:t>
      </w:r>
      <w:r w:rsidRPr="00AE548A">
        <w:rPr>
          <w:lang w:eastAsia="lv-LV"/>
        </w:rPr>
        <w:t xml:space="preserve"> nosakot konkrēto posmu vai kārtu izpildes un samaksas termiņus, kā arī atteikties no iepirkuma vispār, ja piedāvājumi pārsniedz </w:t>
      </w:r>
      <w:r w:rsidR="004A250A">
        <w:rPr>
          <w:lang w:eastAsia="lv-LV"/>
        </w:rPr>
        <w:t>pasūtītāja finansiālās iespējas.</w:t>
      </w:r>
    </w:p>
    <w:p w:rsidR="004A250A" w:rsidRDefault="004A250A" w:rsidP="004A250A">
      <w:pPr>
        <w:pStyle w:val="Mansstils"/>
        <w:rPr>
          <w:lang w:eastAsia="lv-LV"/>
        </w:rPr>
      </w:pPr>
      <w:r>
        <w:rPr>
          <w:lang w:eastAsia="lv-LV"/>
        </w:rPr>
        <w:t>6.3</w:t>
      </w:r>
      <w:r w:rsidR="00BD4746" w:rsidRPr="00AE548A">
        <w:rPr>
          <w:lang w:eastAsia="lv-LV"/>
        </w:rPr>
        <w:t>. Ja iepirkums nav realizējams nepietiekamu finanšu dēļ, pasūtītājs var izlemt jautājumu par atteikšanos no šī iepirkuma.</w:t>
      </w:r>
    </w:p>
    <w:p w:rsidR="004A250A" w:rsidRPr="00AE548A" w:rsidRDefault="004A250A" w:rsidP="004A250A">
      <w:pPr>
        <w:pStyle w:val="Mansstils"/>
        <w:rPr>
          <w:lang w:eastAsia="lv-LV"/>
        </w:rPr>
      </w:pPr>
    </w:p>
    <w:p w:rsidR="004A250A" w:rsidRDefault="00BD4746" w:rsidP="0084128A">
      <w:pPr>
        <w:keepNext/>
        <w:spacing w:before="240" w:after="60" w:line="240" w:lineRule="auto"/>
        <w:jc w:val="center"/>
        <w:outlineLvl w:val="0"/>
        <w:rPr>
          <w:rFonts w:ascii="Times New Roman" w:eastAsia="Times New Roman" w:hAnsi="Times New Roman"/>
          <w:b/>
          <w:bCs/>
          <w:kern w:val="28"/>
          <w:sz w:val="24"/>
          <w:szCs w:val="24"/>
          <w:lang w:eastAsia="lv-LV"/>
        </w:rPr>
      </w:pPr>
      <w:bookmarkStart w:id="35" w:name="_Toc61422148"/>
      <w:r w:rsidRPr="00AE548A">
        <w:rPr>
          <w:rFonts w:ascii="Times New Roman" w:eastAsia="Times New Roman" w:hAnsi="Times New Roman"/>
          <w:b/>
          <w:bCs/>
          <w:kern w:val="28"/>
          <w:sz w:val="24"/>
          <w:szCs w:val="24"/>
          <w:lang w:eastAsia="lv-LV"/>
        </w:rPr>
        <w:lastRenderedPageBreak/>
        <w:t>7. Iepirkuma komisijas tiesības un pienākumi</w:t>
      </w:r>
      <w:bookmarkEnd w:id="33"/>
      <w:bookmarkEnd w:id="35"/>
      <w:r w:rsidRPr="00AE548A">
        <w:rPr>
          <w:rFonts w:ascii="Times New Roman" w:eastAsia="Times New Roman" w:hAnsi="Times New Roman"/>
          <w:b/>
          <w:bCs/>
          <w:kern w:val="28"/>
          <w:sz w:val="24"/>
          <w:szCs w:val="24"/>
          <w:lang w:eastAsia="lv-LV"/>
        </w:rPr>
        <w:t xml:space="preserve"> </w:t>
      </w:r>
    </w:p>
    <w:p w:rsidR="0084128A" w:rsidRPr="00AE548A" w:rsidRDefault="0084128A" w:rsidP="0084128A">
      <w:pPr>
        <w:keepNext/>
        <w:spacing w:before="240" w:after="60" w:line="240" w:lineRule="auto"/>
        <w:jc w:val="center"/>
        <w:outlineLvl w:val="0"/>
        <w:rPr>
          <w:rFonts w:ascii="Times New Roman" w:eastAsia="Times New Roman" w:hAnsi="Times New Roman"/>
          <w:b/>
          <w:bCs/>
          <w:kern w:val="28"/>
          <w:sz w:val="24"/>
          <w:szCs w:val="24"/>
          <w:lang w:eastAsia="lv-LV"/>
        </w:rPr>
      </w:pPr>
    </w:p>
    <w:p w:rsidR="00BD4746" w:rsidRPr="004A250A" w:rsidRDefault="00BD4746" w:rsidP="004A250A">
      <w:pPr>
        <w:pStyle w:val="Mansstils"/>
        <w:ind w:firstLine="0"/>
        <w:rPr>
          <w:b/>
        </w:rPr>
      </w:pPr>
      <w:bookmarkStart w:id="36" w:name="_Toc59334739"/>
      <w:bookmarkStart w:id="37" w:name="_Toc61422149"/>
      <w:r w:rsidRPr="004A250A">
        <w:rPr>
          <w:b/>
        </w:rPr>
        <w:t>7.1. Iepirkuma komisijas tiesības</w:t>
      </w:r>
      <w:bookmarkEnd w:id="36"/>
      <w:bookmarkEnd w:id="37"/>
    </w:p>
    <w:p w:rsidR="00BD4746" w:rsidRPr="004A250A" w:rsidRDefault="00F31FEB" w:rsidP="004A250A">
      <w:pPr>
        <w:pStyle w:val="Mansstils"/>
      </w:pPr>
      <w:r w:rsidRPr="004A250A">
        <w:t xml:space="preserve">7.1.1. </w:t>
      </w:r>
      <w:r w:rsidR="00BD4746" w:rsidRPr="004A250A">
        <w:t>Pārbaudīt nepieciešamo informāciju kompetentā institūcijā, publiski pieejamās datubāzēs vai citos publiski pieejamos avotos, ja tas nepieciešams piedāvājumu atbilstības pārbaudei, pretendentu atlasei, piedāvājumu vērtēšanai un salīdzinā</w:t>
      </w:r>
      <w:r w:rsidR="00BD4746" w:rsidRPr="004A250A">
        <w:softHyphen/>
        <w:t>šanai, kā arī lūgt, lai pretendents vai kompetenta institūcija papildina vai izskaidro sertifikātus un dokumentus, kas iesniegti komisijai.</w:t>
      </w:r>
    </w:p>
    <w:p w:rsidR="00BD4746" w:rsidRPr="004A250A" w:rsidRDefault="00024FF0" w:rsidP="004A250A">
      <w:pPr>
        <w:pStyle w:val="Mansstils"/>
      </w:pPr>
      <w:r>
        <w:t xml:space="preserve">7.1.2. </w:t>
      </w:r>
      <w:r w:rsidR="00BD4746" w:rsidRPr="004A250A">
        <w:t>Labot aritmētiskās kļūdas pretendenta finanšu piedāvājumā, informējot par to pretendentu.</w:t>
      </w:r>
    </w:p>
    <w:p w:rsidR="00BD4746" w:rsidRPr="004A250A" w:rsidRDefault="00024FF0" w:rsidP="004A250A">
      <w:pPr>
        <w:pStyle w:val="Mansstils"/>
      </w:pPr>
      <w:r>
        <w:t xml:space="preserve">7.1.3. </w:t>
      </w:r>
      <w:r w:rsidR="00BD4746" w:rsidRPr="004A250A">
        <w:t>Pieaicināt ekspertu pretendentu un piedāvājumu atbilstības pārbaudē un vērtēšanā.</w:t>
      </w:r>
    </w:p>
    <w:p w:rsidR="00BD4746" w:rsidRPr="004A250A" w:rsidRDefault="00024FF0" w:rsidP="004A250A">
      <w:pPr>
        <w:pStyle w:val="Mansstils"/>
      </w:pPr>
      <w:r>
        <w:t xml:space="preserve">7.1.4. </w:t>
      </w:r>
      <w:r w:rsidR="00BD4746" w:rsidRPr="004A250A">
        <w:t>Izvēlēties n</w:t>
      </w:r>
      <w:r>
        <w:t>ākamo zemākās cenas</w:t>
      </w:r>
      <w:r w:rsidR="00BD4746" w:rsidRPr="004A250A">
        <w:t xml:space="preserve"> piedāvājumu, ja izraudzītais pretendents atsakās slēgt iepirkuma līgumu ar pasūtītāju.</w:t>
      </w:r>
    </w:p>
    <w:p w:rsidR="00BD4746" w:rsidRPr="00AE548A" w:rsidRDefault="00BD4746" w:rsidP="00BD4746">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val="en-GB" w:eastAsia="lv-LV"/>
        </w:rPr>
      </w:pPr>
    </w:p>
    <w:p w:rsidR="00BD4746" w:rsidRPr="00B52340" w:rsidRDefault="00B52340" w:rsidP="00B52340">
      <w:pPr>
        <w:pStyle w:val="Mansstils"/>
        <w:ind w:firstLine="0"/>
        <w:rPr>
          <w:b/>
        </w:rPr>
      </w:pPr>
      <w:bookmarkStart w:id="38" w:name="_Toc59334740"/>
      <w:bookmarkStart w:id="39" w:name="_Toc61422150"/>
      <w:r>
        <w:rPr>
          <w:b/>
        </w:rPr>
        <w:t xml:space="preserve">7.2. </w:t>
      </w:r>
      <w:r w:rsidR="00BD4746" w:rsidRPr="00B52340">
        <w:rPr>
          <w:b/>
        </w:rPr>
        <w:t>Iepirkuma komisijas pienākumi</w:t>
      </w:r>
      <w:bookmarkEnd w:id="38"/>
      <w:bookmarkEnd w:id="39"/>
    </w:p>
    <w:p w:rsidR="00BD4746" w:rsidRPr="00B52340" w:rsidRDefault="00BD4746" w:rsidP="00B52340">
      <w:pPr>
        <w:pStyle w:val="Mansstils"/>
      </w:pPr>
      <w:r w:rsidRPr="00B52340">
        <w:t>7.2.1. Nodrošināt iepirkuma procedūras norisi un dokumentēšanu.</w:t>
      </w:r>
    </w:p>
    <w:p w:rsidR="00BD4746" w:rsidRPr="00B52340" w:rsidRDefault="00BD4746" w:rsidP="00B52340">
      <w:pPr>
        <w:pStyle w:val="Mansstils"/>
      </w:pPr>
      <w:r w:rsidRPr="00B52340">
        <w:t>7.2.2. Nodrošināt pretendentu brīvu konkurenci, kā arī vienlīdzīgu un taisnīgu attieksmi pret tiem.</w:t>
      </w:r>
    </w:p>
    <w:p w:rsidR="00BD4746" w:rsidRPr="00B52340" w:rsidRDefault="00BD4746" w:rsidP="00B52340">
      <w:pPr>
        <w:pStyle w:val="Mansstils"/>
      </w:pPr>
      <w:r w:rsidRPr="00B52340">
        <w:t>7.2.3. Pēc ieinteresēto piegādātāju pieprasījuma normatīvajos aktos noteiktajā kārtībā sniegt informāciju par Nolikumu.</w:t>
      </w:r>
    </w:p>
    <w:p w:rsidR="00BD4746" w:rsidRPr="00B52340" w:rsidRDefault="00BD4746" w:rsidP="00B52340">
      <w:pPr>
        <w:pStyle w:val="Mansstils"/>
      </w:pPr>
      <w:r w:rsidRPr="00B52340">
        <w:t xml:space="preserve">7.2.4. Vērtēt pretendentus un to iesniegtos piedāvājumus saskaņā ar </w:t>
      </w:r>
      <w:r w:rsidR="00B52340">
        <w:t>Publisko iepirkumu l</w:t>
      </w:r>
      <w:r w:rsidRPr="00B52340">
        <w:t>ikumu, citiem normatīvajiem aktiem un šo nolikumu, izvēlēties piedāvājumu vai pieņemt lēmumu par iepirkuma pārtraukšanu/izbeigšanu, neizvēloties nevienu piedāvājumu.</w:t>
      </w:r>
    </w:p>
    <w:p w:rsidR="00BD4746" w:rsidRDefault="00BD4746" w:rsidP="00BD4746">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r w:rsidRPr="00AE548A">
        <w:rPr>
          <w:rFonts w:ascii="Times New Roman" w:eastAsia="Times New Roman" w:hAnsi="Times New Roman"/>
          <w:kern w:val="28"/>
          <w:sz w:val="24"/>
          <w:szCs w:val="24"/>
          <w:lang w:eastAsia="lv-LV"/>
        </w:rPr>
        <w:t xml:space="preserve">  </w:t>
      </w:r>
    </w:p>
    <w:p w:rsidR="001708D7" w:rsidRPr="00AE548A" w:rsidRDefault="001708D7" w:rsidP="00BD4746">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BD4746" w:rsidRDefault="00BD4746" w:rsidP="00BD4746">
      <w:pPr>
        <w:keepNext/>
        <w:spacing w:after="0" w:line="240" w:lineRule="auto"/>
        <w:jc w:val="center"/>
        <w:outlineLvl w:val="0"/>
        <w:rPr>
          <w:rFonts w:ascii="Times New Roman" w:eastAsia="Times New Roman" w:hAnsi="Times New Roman"/>
          <w:b/>
          <w:bCs/>
          <w:kern w:val="28"/>
          <w:sz w:val="24"/>
          <w:szCs w:val="24"/>
          <w:lang w:eastAsia="lv-LV"/>
        </w:rPr>
      </w:pPr>
      <w:bookmarkStart w:id="40" w:name="_Toc59334741"/>
      <w:bookmarkStart w:id="41" w:name="_Toc61422151"/>
      <w:r w:rsidRPr="00AE548A">
        <w:rPr>
          <w:rFonts w:ascii="Times New Roman" w:eastAsia="Times New Roman" w:hAnsi="Times New Roman"/>
          <w:b/>
          <w:bCs/>
          <w:kern w:val="28"/>
          <w:sz w:val="24"/>
          <w:szCs w:val="24"/>
          <w:lang w:eastAsia="lv-LV"/>
        </w:rPr>
        <w:t>8. Pretendenta tiesības un pienākumi</w:t>
      </w:r>
      <w:bookmarkEnd w:id="40"/>
      <w:bookmarkEnd w:id="41"/>
      <w:r w:rsidRPr="00AE548A">
        <w:rPr>
          <w:rFonts w:ascii="Times New Roman" w:eastAsia="Times New Roman" w:hAnsi="Times New Roman"/>
          <w:b/>
          <w:bCs/>
          <w:kern w:val="28"/>
          <w:sz w:val="24"/>
          <w:szCs w:val="24"/>
          <w:lang w:eastAsia="lv-LV"/>
        </w:rPr>
        <w:t xml:space="preserve"> </w:t>
      </w:r>
    </w:p>
    <w:p w:rsidR="008D0E41" w:rsidRPr="00AE548A" w:rsidRDefault="008D0E41" w:rsidP="00BD4746">
      <w:pPr>
        <w:keepNext/>
        <w:spacing w:after="0" w:line="240" w:lineRule="auto"/>
        <w:jc w:val="center"/>
        <w:outlineLvl w:val="0"/>
        <w:rPr>
          <w:rFonts w:ascii="Times New Roman" w:eastAsia="Times New Roman" w:hAnsi="Times New Roman"/>
          <w:b/>
          <w:bCs/>
          <w:kern w:val="28"/>
          <w:sz w:val="24"/>
          <w:szCs w:val="24"/>
          <w:lang w:eastAsia="lv-LV"/>
        </w:rPr>
      </w:pPr>
    </w:p>
    <w:p w:rsidR="00BD4746" w:rsidRPr="00B52340" w:rsidRDefault="00BD4746" w:rsidP="00B52340">
      <w:pPr>
        <w:pStyle w:val="Mansstils"/>
        <w:ind w:firstLine="0"/>
        <w:rPr>
          <w:b/>
        </w:rPr>
      </w:pPr>
      <w:bookmarkStart w:id="42" w:name="_Toc59334742"/>
      <w:bookmarkStart w:id="43" w:name="_Toc61422152"/>
      <w:r w:rsidRPr="00B52340">
        <w:rPr>
          <w:b/>
        </w:rPr>
        <w:t>8.1. Pretendenta tiesības</w:t>
      </w:r>
      <w:bookmarkEnd w:id="42"/>
      <w:bookmarkEnd w:id="43"/>
    </w:p>
    <w:p w:rsidR="00BD4746" w:rsidRPr="00B52340" w:rsidRDefault="00B52340" w:rsidP="00B52340">
      <w:pPr>
        <w:pStyle w:val="Mansstils"/>
      </w:pPr>
      <w:r w:rsidRPr="00B52340">
        <w:t>8.1.1. Apvienoties grupā (apvienībā) ar citiem pretendentiem (</w:t>
      </w:r>
      <w:r w:rsidR="00BD4746" w:rsidRPr="00B52340">
        <w:t>iesniedzot atbilstošu rak</w:t>
      </w:r>
      <w:r w:rsidRPr="00B52340">
        <w:t>stisku dokumentu, apliecinājumu</w:t>
      </w:r>
      <w:r w:rsidR="00BD4746" w:rsidRPr="00B52340">
        <w:t>) un iesniegt vienu kopēju piedāvājumu.</w:t>
      </w:r>
    </w:p>
    <w:p w:rsidR="00BD4746" w:rsidRPr="00B52340" w:rsidRDefault="00BD4746" w:rsidP="00B52340">
      <w:pPr>
        <w:pStyle w:val="Mansstils"/>
      </w:pPr>
      <w:r w:rsidRPr="00B52340">
        <w:t>8.1.2. Pirms piedāvājumu iesniegšanas termiņa beigām grozīt vai atsaukt iesniegto piedāvājumu.</w:t>
      </w:r>
    </w:p>
    <w:p w:rsidR="00BD4746" w:rsidRPr="00B52340" w:rsidRDefault="00BD4746" w:rsidP="00B52340">
      <w:pPr>
        <w:pStyle w:val="Mansstils"/>
      </w:pPr>
      <w:r w:rsidRPr="00B52340">
        <w:t>8.1.3. Iesniegt sūdzību par iepirkuma nolikumu un iepirkuma norises likumību, saskaņā ar spēkā esošajiem normatīvajiem aktiem.</w:t>
      </w:r>
    </w:p>
    <w:p w:rsidR="00BD4746" w:rsidRPr="00B52340" w:rsidRDefault="00BD4746" w:rsidP="00B52340">
      <w:pPr>
        <w:pStyle w:val="Mansstils"/>
      </w:pPr>
      <w:r w:rsidRPr="00B52340">
        <w:t>8.1.5. Apsekot būvlaukumu, iepriekš to rakstiski vai telefoniski saskaņojot ar pasūtītāju.</w:t>
      </w:r>
    </w:p>
    <w:p w:rsidR="00BD4746" w:rsidRPr="00B52340" w:rsidRDefault="000E5FF3" w:rsidP="00B52340">
      <w:pPr>
        <w:pStyle w:val="Mansstils"/>
      </w:pPr>
      <w:r w:rsidRPr="00B52340">
        <w:t>8.1.6.</w:t>
      </w:r>
      <w:r w:rsidR="00BD4746" w:rsidRPr="00B52340">
        <w:t xml:space="preserve"> Saņemt piedāvājuma sagatavošanai nepieciešamo dokumentāciju.</w:t>
      </w:r>
    </w:p>
    <w:p w:rsidR="00BD4746" w:rsidRPr="00B52340" w:rsidRDefault="00BD4746" w:rsidP="00B52340">
      <w:pPr>
        <w:pStyle w:val="Mansstils"/>
      </w:pPr>
      <w:r w:rsidRPr="00B52340">
        <w:t xml:space="preserve">8.1.7. Pretendents, kas iesniedzis piedāvājumu iepirkumā, un kas uzskata, ka ir aizskartas tā tiesības vai ir iespējams šo tiesību aizskārums, ir tiesīgs iepirkuma komisijas pieņemto lēmumu pārsūdzēt Administratīvajā rajona tiesā </w:t>
      </w:r>
      <w:hyperlink r:id="rId9" w:tgtFrame="_blank" w:history="1">
        <w:r w:rsidRPr="00B52340">
          <w:t>Administratīvā procesa likumā</w:t>
        </w:r>
      </w:hyperlink>
      <w:r w:rsidRPr="00B52340">
        <w:t xml:space="preserve"> noteiktajā kārtībā. Administratīvās rajona tiesas spriedumu var pārsūdzēt kasācijas kārtībā Augstākās tiesas Senāta Administratīvo lietu departamentā. Lēmuma pārsūdzēšana neaptur tā darbību.</w:t>
      </w:r>
    </w:p>
    <w:p w:rsidR="00B52340" w:rsidRDefault="00B52340" w:rsidP="00B52340">
      <w:pPr>
        <w:pStyle w:val="Mansstils"/>
      </w:pPr>
      <w:bookmarkStart w:id="44" w:name="_Toc59334743"/>
      <w:bookmarkStart w:id="45" w:name="_Toc61422153"/>
    </w:p>
    <w:p w:rsidR="00BD4746" w:rsidRPr="00B52340" w:rsidRDefault="00BD4746" w:rsidP="00B52340">
      <w:pPr>
        <w:pStyle w:val="Mansstils"/>
        <w:ind w:firstLine="0"/>
        <w:rPr>
          <w:b/>
        </w:rPr>
      </w:pPr>
      <w:r w:rsidRPr="00B52340">
        <w:rPr>
          <w:b/>
        </w:rPr>
        <w:t>8.2. Pretendenta pienākumi</w:t>
      </w:r>
      <w:bookmarkEnd w:id="44"/>
      <w:bookmarkEnd w:id="45"/>
    </w:p>
    <w:p w:rsidR="00BD4746" w:rsidRPr="00B52340" w:rsidRDefault="00BD4746" w:rsidP="00B52340">
      <w:pPr>
        <w:pStyle w:val="Mansstils"/>
      </w:pPr>
      <w:r w:rsidRPr="00B52340">
        <w:t>8.2.1. Sagatavot piedāvājumus atbilst</w:t>
      </w:r>
      <w:r w:rsidR="00B52340">
        <w:t>oši šī n</w:t>
      </w:r>
      <w:r w:rsidRPr="00B52340">
        <w:t>olikuma prasībām.</w:t>
      </w:r>
    </w:p>
    <w:p w:rsidR="00BD4746" w:rsidRPr="00B52340" w:rsidRDefault="00BD4746" w:rsidP="00B52340">
      <w:pPr>
        <w:pStyle w:val="Mansstils"/>
      </w:pPr>
      <w:r w:rsidRPr="00B52340">
        <w:t>8.2.2. Sniegt patiesu informāciju par savu kvalifikāciju un piedāvājumu.</w:t>
      </w:r>
    </w:p>
    <w:p w:rsidR="00BD4746" w:rsidRPr="00B52340" w:rsidRDefault="00BD4746" w:rsidP="00B52340">
      <w:pPr>
        <w:pStyle w:val="Mansstils"/>
      </w:pPr>
      <w:r w:rsidRPr="00B52340">
        <w:t>8.2.3. Sniegt atbildes uz iepirkuma komisijas pieprasījumiem par papildu informāciju, kas nepieciešama pretendentu atlasei, piedāvājumu atbilstības pārbaudei, salīdzināšanai un vērtēšanai.</w:t>
      </w:r>
    </w:p>
    <w:p w:rsidR="008D0E41" w:rsidRPr="001708D7" w:rsidRDefault="00BD4746" w:rsidP="001708D7">
      <w:pPr>
        <w:pStyle w:val="Mansstils"/>
      </w:pPr>
      <w:r w:rsidRPr="00B52340">
        <w:lastRenderedPageBreak/>
        <w:t>8.2.4. Segt visas izmaksas, kas saistītas ar piedāvājumu sagatavošanu un iesniegšanu.</w:t>
      </w:r>
    </w:p>
    <w:p w:rsidR="001708D7" w:rsidRDefault="001708D7" w:rsidP="001B3038">
      <w:pPr>
        <w:pStyle w:val="Mansstils"/>
        <w:ind w:firstLine="0"/>
        <w:rPr>
          <w:b/>
          <w:lang w:eastAsia="lv-LV"/>
        </w:rPr>
      </w:pPr>
    </w:p>
    <w:p w:rsidR="00BD4746" w:rsidRPr="001B3038" w:rsidRDefault="00BD4746" w:rsidP="001B3038">
      <w:pPr>
        <w:pStyle w:val="Mansstils"/>
        <w:ind w:firstLine="0"/>
        <w:rPr>
          <w:b/>
          <w:lang w:eastAsia="lv-LV"/>
        </w:rPr>
      </w:pPr>
      <w:r w:rsidRPr="001B3038">
        <w:rPr>
          <w:b/>
          <w:lang w:eastAsia="lv-LV"/>
        </w:rPr>
        <w:t>Pielikumi:</w:t>
      </w:r>
    </w:p>
    <w:p w:rsidR="00BD4746" w:rsidRPr="00AE548A" w:rsidRDefault="00BD4746" w:rsidP="001B3038">
      <w:pPr>
        <w:pStyle w:val="Mansstils"/>
        <w:rPr>
          <w:bCs/>
          <w:lang w:eastAsia="lv-LV"/>
        </w:rPr>
      </w:pPr>
      <w:r w:rsidRPr="00AE548A">
        <w:rPr>
          <w:bCs/>
          <w:lang w:eastAsia="lv-LV"/>
        </w:rPr>
        <w:t xml:space="preserve">1.pielikums. Tehniskā </w:t>
      </w:r>
      <w:r w:rsidR="00EB7C99">
        <w:rPr>
          <w:bCs/>
          <w:lang w:eastAsia="lv-LV"/>
        </w:rPr>
        <w:t xml:space="preserve">specifikācija ar pielikumu </w:t>
      </w:r>
    </w:p>
    <w:p w:rsidR="00BD4746" w:rsidRPr="00AE548A" w:rsidRDefault="00BD4746" w:rsidP="001B3038">
      <w:pPr>
        <w:pStyle w:val="Mansstils"/>
        <w:rPr>
          <w:bCs/>
          <w:lang w:eastAsia="lv-LV"/>
        </w:rPr>
      </w:pPr>
      <w:r w:rsidRPr="00AE548A">
        <w:rPr>
          <w:bCs/>
          <w:lang w:eastAsia="lv-LV"/>
        </w:rPr>
        <w:t>2.pielikums. Iepirkuma līguma projekts</w:t>
      </w:r>
    </w:p>
    <w:p w:rsidR="00BD4746" w:rsidRPr="00AE548A" w:rsidRDefault="00BD4746" w:rsidP="001B3038">
      <w:pPr>
        <w:pStyle w:val="Mansstils"/>
        <w:rPr>
          <w:bCs/>
          <w:lang w:eastAsia="lv-LV"/>
        </w:rPr>
      </w:pPr>
      <w:r w:rsidRPr="00AE548A">
        <w:rPr>
          <w:bCs/>
          <w:lang w:eastAsia="lv-LV"/>
        </w:rPr>
        <w:t>3.pielikums. Piedāvājuma kopsavilkums</w:t>
      </w:r>
    </w:p>
    <w:p w:rsidR="00BD4746" w:rsidRPr="00AE548A" w:rsidRDefault="00BD4746" w:rsidP="00BD4746">
      <w:pPr>
        <w:keepLines/>
        <w:widowControl w:val="0"/>
        <w:overflowPunct w:val="0"/>
        <w:autoSpaceDE w:val="0"/>
        <w:autoSpaceDN w:val="0"/>
        <w:adjustRightInd w:val="0"/>
        <w:spacing w:after="0" w:line="240" w:lineRule="auto"/>
        <w:rPr>
          <w:rFonts w:ascii="Times New Roman" w:eastAsia="Times New Roman" w:hAnsi="Times New Roman"/>
          <w:bCs/>
          <w:kern w:val="28"/>
          <w:sz w:val="24"/>
          <w:szCs w:val="24"/>
          <w:lang w:eastAsia="lv-LV"/>
        </w:rPr>
      </w:pPr>
    </w:p>
    <w:p w:rsidR="00BD4746" w:rsidRPr="00AE548A" w:rsidRDefault="00BD4746" w:rsidP="00BD4746">
      <w:pPr>
        <w:keepLines/>
        <w:widowControl w:val="0"/>
        <w:tabs>
          <w:tab w:val="left" w:pos="319"/>
        </w:tabs>
        <w:overflowPunct w:val="0"/>
        <w:autoSpaceDE w:val="0"/>
        <w:autoSpaceDN w:val="0"/>
        <w:adjustRightInd w:val="0"/>
        <w:spacing w:after="0" w:line="240" w:lineRule="auto"/>
        <w:rPr>
          <w:rFonts w:ascii="Times New Roman" w:eastAsia="Times New Roman" w:hAnsi="Times New Roman"/>
          <w:bCs/>
          <w:kern w:val="28"/>
          <w:sz w:val="24"/>
          <w:szCs w:val="24"/>
          <w:lang w:eastAsia="lv-LV"/>
        </w:rPr>
      </w:pPr>
      <w:r w:rsidRPr="00AE548A">
        <w:rPr>
          <w:rFonts w:ascii="Times New Roman" w:eastAsia="Times New Roman" w:hAnsi="Times New Roman"/>
          <w:bCs/>
          <w:kern w:val="28"/>
          <w:sz w:val="24"/>
          <w:szCs w:val="24"/>
          <w:lang w:eastAsia="lv-LV"/>
        </w:rPr>
        <w:t xml:space="preserve">2015. gada </w:t>
      </w:r>
      <w:r w:rsidR="004F573C" w:rsidRPr="004F573C">
        <w:rPr>
          <w:rFonts w:ascii="Times New Roman" w:eastAsia="Times New Roman" w:hAnsi="Times New Roman"/>
          <w:bCs/>
          <w:kern w:val="28"/>
          <w:sz w:val="24"/>
          <w:szCs w:val="24"/>
          <w:lang w:eastAsia="lv-LV"/>
        </w:rPr>
        <w:t>17.</w:t>
      </w:r>
      <w:r w:rsidR="0084128A" w:rsidRPr="004F573C">
        <w:rPr>
          <w:rFonts w:ascii="Times New Roman" w:eastAsia="Times New Roman" w:hAnsi="Times New Roman"/>
          <w:bCs/>
          <w:kern w:val="28"/>
          <w:sz w:val="24"/>
          <w:szCs w:val="24"/>
          <w:lang w:eastAsia="lv-LV"/>
        </w:rPr>
        <w:t xml:space="preserve"> jūlijā</w:t>
      </w:r>
    </w:p>
    <w:p w:rsidR="00BD4746" w:rsidRPr="00AE548A" w:rsidRDefault="00BD4746" w:rsidP="00BD4746">
      <w:pPr>
        <w:keepLines/>
        <w:widowControl w:val="0"/>
        <w:tabs>
          <w:tab w:val="left" w:pos="319"/>
        </w:tabs>
        <w:overflowPunct w:val="0"/>
        <w:autoSpaceDE w:val="0"/>
        <w:autoSpaceDN w:val="0"/>
        <w:adjustRightInd w:val="0"/>
        <w:spacing w:after="0" w:line="240" w:lineRule="auto"/>
        <w:rPr>
          <w:rFonts w:ascii="Times New Roman" w:eastAsia="Times New Roman" w:hAnsi="Times New Roman"/>
          <w:bCs/>
          <w:kern w:val="28"/>
          <w:sz w:val="24"/>
          <w:szCs w:val="24"/>
          <w:lang w:eastAsia="lv-LV"/>
        </w:rPr>
      </w:pPr>
    </w:p>
    <w:p w:rsidR="00BD4746" w:rsidRPr="00AE548A" w:rsidRDefault="00BD4746" w:rsidP="00BD4746">
      <w:pPr>
        <w:keepLines/>
        <w:widowControl w:val="0"/>
        <w:tabs>
          <w:tab w:val="left" w:pos="319"/>
        </w:tabs>
        <w:overflowPunct w:val="0"/>
        <w:autoSpaceDE w:val="0"/>
        <w:autoSpaceDN w:val="0"/>
        <w:adjustRightInd w:val="0"/>
        <w:spacing w:after="0" w:line="240" w:lineRule="auto"/>
        <w:rPr>
          <w:rFonts w:ascii="Times New Roman" w:eastAsia="Times New Roman" w:hAnsi="Times New Roman"/>
          <w:bCs/>
          <w:kern w:val="28"/>
          <w:sz w:val="24"/>
          <w:szCs w:val="24"/>
          <w:lang w:eastAsia="lv-LV"/>
        </w:rPr>
      </w:pPr>
      <w:r w:rsidRPr="00AE548A">
        <w:rPr>
          <w:rFonts w:ascii="Times New Roman" w:eastAsia="Times New Roman" w:hAnsi="Times New Roman"/>
          <w:bCs/>
          <w:kern w:val="28"/>
          <w:sz w:val="24"/>
          <w:szCs w:val="24"/>
          <w:lang w:eastAsia="lv-LV"/>
        </w:rPr>
        <w:t>Komisijas priekšsēdētājs:</w:t>
      </w:r>
      <w:proofErr w:type="gramStart"/>
      <w:r w:rsidRPr="00AE548A">
        <w:rPr>
          <w:rFonts w:ascii="Times New Roman" w:eastAsia="Times New Roman" w:hAnsi="Times New Roman"/>
          <w:bCs/>
          <w:kern w:val="28"/>
          <w:sz w:val="24"/>
          <w:szCs w:val="24"/>
          <w:lang w:eastAsia="lv-LV"/>
        </w:rPr>
        <w:t xml:space="preserve">                                                      </w:t>
      </w:r>
      <w:proofErr w:type="gramEnd"/>
      <w:r w:rsidR="00DD030A">
        <w:rPr>
          <w:rFonts w:ascii="Times New Roman" w:eastAsia="Times New Roman" w:hAnsi="Times New Roman"/>
          <w:bCs/>
          <w:kern w:val="28"/>
          <w:sz w:val="24"/>
          <w:szCs w:val="24"/>
          <w:lang w:eastAsia="lv-LV"/>
        </w:rPr>
        <w:t>Jānis Mūrnieks</w:t>
      </w:r>
    </w:p>
    <w:p w:rsidR="00BD4746" w:rsidRPr="00AE548A" w:rsidRDefault="00BD4746" w:rsidP="00BD4746">
      <w:pPr>
        <w:keepLines/>
        <w:widowControl w:val="0"/>
        <w:tabs>
          <w:tab w:val="left" w:pos="319"/>
        </w:tabs>
        <w:overflowPunct w:val="0"/>
        <w:autoSpaceDE w:val="0"/>
        <w:autoSpaceDN w:val="0"/>
        <w:adjustRightInd w:val="0"/>
        <w:spacing w:after="0" w:line="240" w:lineRule="auto"/>
        <w:rPr>
          <w:rFonts w:ascii="Times New Roman" w:eastAsia="Times New Roman" w:hAnsi="Times New Roman"/>
          <w:bCs/>
          <w:kern w:val="28"/>
          <w:sz w:val="24"/>
          <w:szCs w:val="24"/>
          <w:lang w:eastAsia="lv-LV"/>
        </w:rPr>
      </w:pPr>
    </w:p>
    <w:p w:rsidR="00BD4746" w:rsidRPr="00AE548A" w:rsidRDefault="00BD4746"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BD4746" w:rsidRPr="00AE548A" w:rsidRDefault="00BD4746"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r w:rsidRPr="00AE548A">
        <w:rPr>
          <w:rFonts w:ascii="Times New Roman" w:eastAsia="Times New Roman" w:hAnsi="Times New Roman"/>
          <w:bCs/>
          <w:kern w:val="28"/>
          <w:sz w:val="24"/>
          <w:szCs w:val="24"/>
          <w:lang w:eastAsia="lv-LV"/>
        </w:rPr>
        <w:t xml:space="preserve">                                                                                               </w:t>
      </w:r>
    </w:p>
    <w:p w:rsidR="00BD4746" w:rsidRPr="00AE548A" w:rsidRDefault="00BD4746"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r w:rsidRPr="00AE548A">
        <w:rPr>
          <w:rFonts w:ascii="Times New Roman" w:eastAsia="Times New Roman" w:hAnsi="Times New Roman"/>
          <w:bCs/>
          <w:kern w:val="28"/>
          <w:sz w:val="24"/>
          <w:szCs w:val="24"/>
          <w:lang w:eastAsia="lv-LV"/>
        </w:rPr>
        <w:t xml:space="preserve"> </w:t>
      </w:r>
    </w:p>
    <w:p w:rsidR="00BD4746" w:rsidRDefault="00BD4746"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383880" w:rsidRDefault="00383880"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383880" w:rsidRDefault="00383880"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383880" w:rsidRDefault="00383880"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383880" w:rsidRDefault="00383880"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383880" w:rsidRDefault="00383880"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383880" w:rsidRDefault="00383880"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383880" w:rsidRPr="00AE548A" w:rsidRDefault="00383880"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BD4746" w:rsidRDefault="00BD4746"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260CB5" w:rsidRDefault="00260CB5" w:rsidP="00BD4746">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p w:rsidR="0084128A" w:rsidRDefault="0084128A" w:rsidP="0084128A">
      <w:pPr>
        <w:pStyle w:val="Mansstils"/>
        <w:ind w:firstLine="0"/>
        <w:rPr>
          <w:rFonts w:eastAsia="Times New Roman"/>
          <w:bCs/>
          <w:kern w:val="28"/>
          <w:szCs w:val="24"/>
          <w:lang w:eastAsia="lv-LV"/>
        </w:rPr>
      </w:pPr>
      <w:bookmarkStart w:id="46" w:name="_Toc414604881"/>
    </w:p>
    <w:p w:rsidR="0084128A" w:rsidRDefault="0084128A" w:rsidP="0084128A">
      <w:pPr>
        <w:pStyle w:val="Mansstils"/>
        <w:ind w:firstLine="0"/>
        <w:rPr>
          <w:rFonts w:eastAsia="Times New Roman"/>
          <w:bCs/>
          <w:kern w:val="28"/>
          <w:szCs w:val="24"/>
          <w:lang w:eastAsia="lv-LV"/>
        </w:rPr>
      </w:pPr>
    </w:p>
    <w:p w:rsidR="00E17E61" w:rsidRDefault="00E17E61" w:rsidP="0084128A">
      <w:pPr>
        <w:pStyle w:val="Mansstils"/>
        <w:ind w:firstLine="0"/>
        <w:rPr>
          <w:rFonts w:eastAsia="Times New Roman"/>
          <w:bCs/>
          <w:kern w:val="28"/>
          <w:szCs w:val="24"/>
          <w:lang w:eastAsia="lv-LV"/>
        </w:rPr>
      </w:pPr>
    </w:p>
    <w:p w:rsidR="00E17E61" w:rsidRDefault="00E17E61" w:rsidP="0084128A">
      <w:pPr>
        <w:pStyle w:val="Mansstils"/>
        <w:ind w:firstLine="0"/>
        <w:rPr>
          <w:rFonts w:eastAsia="Times New Roman"/>
          <w:bCs/>
          <w:kern w:val="28"/>
          <w:szCs w:val="24"/>
          <w:lang w:eastAsia="lv-LV"/>
        </w:rPr>
      </w:pPr>
    </w:p>
    <w:p w:rsidR="00E17E61" w:rsidRDefault="00E17E61" w:rsidP="0084128A">
      <w:pPr>
        <w:pStyle w:val="Mansstils"/>
        <w:ind w:firstLine="0"/>
        <w:rPr>
          <w:rFonts w:eastAsia="Times New Roman"/>
          <w:bCs/>
          <w:kern w:val="28"/>
          <w:szCs w:val="24"/>
          <w:lang w:eastAsia="lv-LV"/>
        </w:rPr>
      </w:pPr>
    </w:p>
    <w:p w:rsidR="00E17E61" w:rsidRDefault="00E17E61" w:rsidP="0084128A">
      <w:pPr>
        <w:pStyle w:val="Mansstils"/>
        <w:ind w:firstLine="0"/>
        <w:rPr>
          <w:rFonts w:eastAsia="Times New Roman"/>
          <w:bCs/>
          <w:kern w:val="28"/>
          <w:szCs w:val="24"/>
          <w:lang w:eastAsia="lv-LV"/>
        </w:rPr>
      </w:pPr>
    </w:p>
    <w:p w:rsidR="00E17E61" w:rsidRDefault="00E17E61" w:rsidP="0084128A">
      <w:pPr>
        <w:pStyle w:val="Mansstils"/>
        <w:ind w:firstLine="0"/>
        <w:rPr>
          <w:rFonts w:eastAsia="Times New Roman"/>
          <w:bCs/>
          <w:kern w:val="28"/>
          <w:szCs w:val="24"/>
          <w:lang w:eastAsia="lv-LV"/>
        </w:rPr>
      </w:pPr>
    </w:p>
    <w:p w:rsidR="0084128A" w:rsidRPr="0082299B" w:rsidRDefault="0082299B" w:rsidP="0084128A">
      <w:pPr>
        <w:pStyle w:val="Mansstils"/>
        <w:numPr>
          <w:ilvl w:val="0"/>
          <w:numId w:val="30"/>
        </w:numPr>
        <w:jc w:val="right"/>
        <w:rPr>
          <w:i/>
        </w:rPr>
      </w:pPr>
      <w:r w:rsidRPr="0082299B">
        <w:rPr>
          <w:i/>
        </w:rPr>
        <w:t>p</w:t>
      </w:r>
      <w:r w:rsidR="0084128A" w:rsidRPr="0082299B">
        <w:rPr>
          <w:i/>
        </w:rPr>
        <w:t>ielikums</w:t>
      </w:r>
    </w:p>
    <w:p w:rsidR="0082299B" w:rsidRPr="0082299B" w:rsidRDefault="0082299B" w:rsidP="0082299B">
      <w:pPr>
        <w:pStyle w:val="ListParagraph"/>
        <w:tabs>
          <w:tab w:val="left" w:pos="5580"/>
        </w:tabs>
        <w:jc w:val="right"/>
        <w:rPr>
          <w:rFonts w:ascii="Times New Roman" w:hAnsi="Times New Roman"/>
        </w:rPr>
      </w:pPr>
      <w:r w:rsidRPr="0082299B">
        <w:rPr>
          <w:rFonts w:ascii="Times New Roman" w:hAnsi="Times New Roman"/>
        </w:rPr>
        <w:t xml:space="preserve">SIA „Preiļu saimnieks” iepirkuma Nolikumam, </w:t>
      </w:r>
    </w:p>
    <w:p w:rsidR="0082299B" w:rsidRPr="0082299B" w:rsidRDefault="0082299B" w:rsidP="0082299B">
      <w:pPr>
        <w:pStyle w:val="ListParagraph"/>
        <w:tabs>
          <w:tab w:val="left" w:pos="5580"/>
        </w:tabs>
        <w:jc w:val="right"/>
        <w:rPr>
          <w:rFonts w:ascii="Times New Roman" w:hAnsi="Times New Roman"/>
        </w:rPr>
      </w:pPr>
      <w:r w:rsidRPr="0082299B">
        <w:rPr>
          <w:rFonts w:ascii="Times New Roman" w:hAnsi="Times New Roman"/>
        </w:rPr>
        <w:t>iepirkuma identifikācijas Nr. PS 2015/1</w:t>
      </w:r>
    </w:p>
    <w:p w:rsidR="0082299B" w:rsidRPr="0084128A" w:rsidRDefault="0082299B" w:rsidP="0082299B">
      <w:pPr>
        <w:pStyle w:val="Mansstils"/>
        <w:ind w:left="360" w:firstLine="0"/>
        <w:jc w:val="right"/>
      </w:pPr>
    </w:p>
    <w:p w:rsidR="0084128A" w:rsidRDefault="0084128A" w:rsidP="0084128A">
      <w:pPr>
        <w:pStyle w:val="Mansstils"/>
        <w:ind w:firstLine="0"/>
        <w:jc w:val="center"/>
        <w:rPr>
          <w:b/>
        </w:rPr>
      </w:pPr>
    </w:p>
    <w:p w:rsidR="0084128A" w:rsidRPr="0084128A" w:rsidRDefault="0084128A" w:rsidP="0084128A">
      <w:pPr>
        <w:pStyle w:val="Mansstils"/>
        <w:ind w:firstLine="0"/>
        <w:jc w:val="center"/>
        <w:rPr>
          <w:b/>
        </w:rPr>
      </w:pPr>
      <w:r w:rsidRPr="0084128A">
        <w:rPr>
          <w:b/>
        </w:rPr>
        <w:t>TEHNISKĀ SPECIFIKĀCIJA</w:t>
      </w:r>
      <w:bookmarkEnd w:id="46"/>
    </w:p>
    <w:p w:rsidR="0084128A" w:rsidRDefault="0084128A" w:rsidP="0084128A">
      <w:pPr>
        <w:pStyle w:val="Mansstils"/>
      </w:pPr>
    </w:p>
    <w:p w:rsidR="0084128A" w:rsidRDefault="0084128A" w:rsidP="0084128A">
      <w:pPr>
        <w:pStyle w:val="Mansstils"/>
        <w:numPr>
          <w:ilvl w:val="0"/>
          <w:numId w:val="29"/>
        </w:numPr>
      </w:pPr>
      <w:r>
        <w:t>Pretendentiem piedāvājuma cenas jānosaka atbilstoši tehniskajā specifikācijā norādītajiem apjomiem (pielikumā).</w:t>
      </w:r>
    </w:p>
    <w:p w:rsidR="0084128A" w:rsidRDefault="0084128A" w:rsidP="0084128A">
      <w:pPr>
        <w:pStyle w:val="Mansstils"/>
        <w:numPr>
          <w:ilvl w:val="0"/>
          <w:numId w:val="29"/>
        </w:numPr>
      </w:pPr>
      <w:r>
        <w:t>Tehniskās specifikācijas var nebūt pilnīgas un tajās var nebūt detalizētu visu nepieciešamo inženiertehnisko risinājumu vai elementu apraksts. Pretendenta pienākums ir pārliecināties, ka viņa piedāvājums, neatkarīgi no piezīmēm un specifikācijām, apmierina visas Pasūtītāja tehniskās, higiēniskās un estētiskās prasības, un ir saskaņā ar Latvijas Valsts Būvnormatīvu, atbildīgo valsts un pašvaldības institūciju un materiālu ražotāju prasībām.</w:t>
      </w:r>
    </w:p>
    <w:p w:rsidR="0084128A" w:rsidRDefault="0084128A" w:rsidP="0084128A">
      <w:pPr>
        <w:pStyle w:val="Mansstils"/>
        <w:numPr>
          <w:ilvl w:val="0"/>
          <w:numId w:val="29"/>
        </w:numPr>
      </w:pPr>
      <w:r>
        <w:t>Izvērtējot izpildāmo darbu pozīcijas, Pretendentiem pašiem ir jānosaka neparedzēto darbu izmaksu lielums, kas jāiekļauj konkrētu būvdarbu izpildes izmaksās.</w:t>
      </w:r>
    </w:p>
    <w:p w:rsidR="0084128A" w:rsidRDefault="0084128A" w:rsidP="0084128A">
      <w:pPr>
        <w:pStyle w:val="Mansstils"/>
        <w:numPr>
          <w:ilvl w:val="0"/>
          <w:numId w:val="29"/>
        </w:numPr>
      </w:pPr>
      <w:r>
        <w:t>Būvdarbos izmantojami tikai tādi būvmateriāli, izstrādājumi vai iekārtas vai to adekvāti analogi, kā uzrādīts tehniskā specifikācijā.</w:t>
      </w:r>
    </w:p>
    <w:p w:rsidR="0084128A" w:rsidRDefault="0084128A" w:rsidP="0084128A">
      <w:pPr>
        <w:pStyle w:val="Mansstils"/>
        <w:numPr>
          <w:ilvl w:val="0"/>
          <w:numId w:val="29"/>
        </w:numPr>
      </w:pPr>
      <w:r>
        <w:t>Veicamo darbu sarakstā norādīto darbu izpilde, izstrādājumu uzstādīšana ietver pilnu darba ciklu līdz attiecīgās detaļas gatavībai pilnīgai ekspluatācijai, ietverot visus materiālus un izstrādājumus, kas tehnoloģiski nepieciešami attiecīgā būves elementa atbilstoši būvnormatīvu un ekspluatācijas noteikumu prasībām un ietverot visus nepieciešamos būvdarbus konkrēta darba izpildei.</w:t>
      </w:r>
    </w:p>
    <w:p w:rsidR="0084128A" w:rsidRDefault="0084128A" w:rsidP="0084128A">
      <w:pPr>
        <w:pStyle w:val="Mansstils"/>
        <w:numPr>
          <w:ilvl w:val="0"/>
          <w:numId w:val="29"/>
        </w:numPr>
      </w:pPr>
      <w:r>
        <w:t>Izmaksu piedāvājumā ir jābūt ietvertām visām izmaksām demontēto materiālu un būvgružu aizvākšanai no objekta un to izvietošanai atbilstoši spēkā esošajām likumdošanas normām. Izmaksu piedāvājumā ir jāiekļauj izmaksas par komun</w:t>
      </w:r>
      <w:r w:rsidR="00303290">
        <w:t>ālajiem pakalpojumiem (elektroenerģija</w:t>
      </w:r>
      <w:r>
        <w:t>, ūdens, kanalizācija u.c.) objekta būvniecības laikā.</w:t>
      </w:r>
    </w:p>
    <w:p w:rsidR="0084128A" w:rsidRDefault="0084128A" w:rsidP="0084128A">
      <w:pPr>
        <w:pStyle w:val="Mansstils"/>
      </w:pPr>
    </w:p>
    <w:p w:rsidR="0084128A" w:rsidRDefault="0084128A" w:rsidP="0084128A">
      <w:pPr>
        <w:pStyle w:val="Mansstils"/>
      </w:pPr>
      <w:r w:rsidRPr="0084128A">
        <w:rPr>
          <w:b/>
        </w:rPr>
        <w:t>Pielikumā:</w:t>
      </w:r>
      <w:r>
        <w:t xml:space="preserve"> jumta seguma nomaiņas un siltināšanas tāme</w:t>
      </w:r>
    </w:p>
    <w:p w:rsidR="0084128A" w:rsidRDefault="0084128A">
      <w:pPr>
        <w:spacing w:after="160" w:line="259" w:lineRule="auto"/>
        <w:rPr>
          <w:rFonts w:ascii="Times New Roman" w:eastAsia="Times New Roman" w:hAnsi="Times New Roman"/>
          <w:sz w:val="24"/>
          <w:szCs w:val="24"/>
        </w:rPr>
      </w:pPr>
    </w:p>
    <w:p w:rsidR="00A566D0" w:rsidRPr="0054271B" w:rsidRDefault="00A566D0" w:rsidP="0054271B">
      <w:pPr>
        <w:spacing w:after="160" w:line="259" w:lineRule="auto"/>
        <w:rPr>
          <w:rFonts w:ascii="Times New Roman" w:eastAsia="Times New Roman" w:hAnsi="Times New Roman"/>
          <w:sz w:val="24"/>
          <w:szCs w:val="24"/>
        </w:rPr>
        <w:sectPr w:rsidR="00A566D0" w:rsidRPr="0054271B" w:rsidSect="00A24EFB">
          <w:footerReference w:type="even" r:id="rId10"/>
          <w:footerReference w:type="default" r:id="rId11"/>
          <w:footerReference w:type="first" r:id="rId12"/>
          <w:pgSz w:w="11905" w:h="16838"/>
          <w:pgMar w:top="993" w:right="1286" w:bottom="1440" w:left="1259" w:header="720" w:footer="720" w:gutter="0"/>
          <w:pgNumType w:start="1"/>
          <w:cols w:space="720"/>
          <w:noEndnote/>
          <w:titlePg/>
        </w:sectPr>
      </w:pPr>
    </w:p>
    <w:tbl>
      <w:tblPr>
        <w:tblW w:w="13760" w:type="dxa"/>
        <w:tblLook w:val="04A0" w:firstRow="1" w:lastRow="0" w:firstColumn="1" w:lastColumn="0" w:noHBand="0" w:noVBand="1"/>
      </w:tblPr>
      <w:tblGrid>
        <w:gridCol w:w="452"/>
        <w:gridCol w:w="3220"/>
        <w:gridCol w:w="778"/>
        <w:gridCol w:w="922"/>
        <w:gridCol w:w="744"/>
        <w:gridCol w:w="850"/>
        <w:gridCol w:w="700"/>
        <w:gridCol w:w="683"/>
        <w:gridCol w:w="665"/>
        <w:gridCol w:w="650"/>
        <w:gridCol w:w="789"/>
        <w:gridCol w:w="768"/>
        <w:gridCol w:w="920"/>
        <w:gridCol w:w="866"/>
        <w:gridCol w:w="1142"/>
        <w:gridCol w:w="222"/>
      </w:tblGrid>
      <w:tr w:rsidR="00A24EFB" w:rsidRPr="00A566D0" w:rsidTr="00A24EFB">
        <w:trPr>
          <w:gridAfter w:val="1"/>
          <w:wAfter w:w="41" w:type="dxa"/>
          <w:trHeight w:val="255"/>
        </w:trPr>
        <w:tc>
          <w:tcPr>
            <w:tcW w:w="13719" w:type="dxa"/>
            <w:gridSpan w:val="15"/>
            <w:tcBorders>
              <w:top w:val="nil"/>
              <w:left w:val="nil"/>
              <w:bottom w:val="nil"/>
              <w:right w:val="nil"/>
            </w:tcBorders>
            <w:shd w:val="clear" w:color="auto" w:fill="auto"/>
            <w:noWrap/>
            <w:vAlign w:val="bottom"/>
            <w:hideMark/>
          </w:tcPr>
          <w:p w:rsidR="00A566D0" w:rsidRDefault="00A566D0" w:rsidP="00A566D0">
            <w:pPr>
              <w:spacing w:after="0" w:line="240" w:lineRule="auto"/>
              <w:jc w:val="right"/>
              <w:rPr>
                <w:rFonts w:ascii="Times New Roman" w:eastAsia="Times New Roman" w:hAnsi="Times New Roman"/>
                <w:b/>
                <w:bCs/>
                <w:color w:val="000000"/>
                <w:sz w:val="28"/>
                <w:szCs w:val="28"/>
                <w:lang w:eastAsia="lv-LV"/>
              </w:rPr>
            </w:pPr>
            <w:r>
              <w:rPr>
                <w:rFonts w:ascii="Times New Roman" w:eastAsia="Times New Roman" w:hAnsi="Times New Roman"/>
                <w:i/>
                <w:iCs/>
                <w:color w:val="000000"/>
                <w:sz w:val="20"/>
                <w:szCs w:val="20"/>
                <w:lang w:eastAsia="lv-LV"/>
              </w:rPr>
              <w:lastRenderedPageBreak/>
              <w:t>T</w:t>
            </w:r>
            <w:r w:rsidRPr="00A566D0">
              <w:rPr>
                <w:rFonts w:ascii="Times New Roman" w:eastAsia="Times New Roman" w:hAnsi="Times New Roman"/>
                <w:i/>
                <w:iCs/>
                <w:color w:val="000000"/>
                <w:sz w:val="20"/>
                <w:szCs w:val="20"/>
                <w:lang w:eastAsia="lv-LV"/>
              </w:rPr>
              <w:t>ehniskās specifikācijas pielikums S</w:t>
            </w:r>
            <w:r w:rsidR="0054271B">
              <w:rPr>
                <w:rFonts w:ascii="Times New Roman" w:eastAsia="Times New Roman" w:hAnsi="Times New Roman"/>
                <w:i/>
                <w:iCs/>
                <w:color w:val="000000"/>
                <w:sz w:val="20"/>
                <w:szCs w:val="20"/>
                <w:lang w:eastAsia="lv-LV"/>
              </w:rPr>
              <w:t>IA "Preiļu saimnieks" iepirkuma Nolikumam</w:t>
            </w:r>
            <w:r w:rsidRPr="00A566D0">
              <w:rPr>
                <w:rFonts w:ascii="Times New Roman" w:eastAsia="Times New Roman" w:hAnsi="Times New Roman"/>
                <w:i/>
                <w:iCs/>
                <w:color w:val="000000"/>
                <w:sz w:val="20"/>
                <w:szCs w:val="20"/>
                <w:lang w:eastAsia="lv-LV"/>
              </w:rPr>
              <w:t>, identifikācijas Nr. PS 2015/1</w:t>
            </w:r>
          </w:p>
          <w:p w:rsidR="00A24EFB" w:rsidRPr="00A566D0" w:rsidRDefault="00A24EFB" w:rsidP="00A24EFB">
            <w:pPr>
              <w:spacing w:after="0" w:line="240" w:lineRule="auto"/>
              <w:jc w:val="center"/>
              <w:rPr>
                <w:rFonts w:ascii="Times New Roman" w:eastAsia="Times New Roman" w:hAnsi="Times New Roman"/>
                <w:b/>
                <w:bCs/>
                <w:color w:val="000000"/>
                <w:sz w:val="28"/>
                <w:szCs w:val="28"/>
                <w:lang w:eastAsia="lv-LV"/>
              </w:rPr>
            </w:pPr>
            <w:r w:rsidRPr="00A566D0">
              <w:rPr>
                <w:rFonts w:ascii="Times New Roman" w:eastAsia="Times New Roman" w:hAnsi="Times New Roman"/>
                <w:b/>
                <w:bCs/>
                <w:color w:val="000000"/>
                <w:sz w:val="28"/>
                <w:szCs w:val="28"/>
                <w:lang w:eastAsia="lv-LV"/>
              </w:rPr>
              <w:t>Tāme Nr.</w:t>
            </w:r>
          </w:p>
        </w:tc>
      </w:tr>
      <w:tr w:rsidR="00A24EFB" w:rsidRPr="00A566D0" w:rsidTr="00A24EFB">
        <w:trPr>
          <w:gridAfter w:val="1"/>
          <w:wAfter w:w="41" w:type="dxa"/>
          <w:trHeight w:val="300"/>
        </w:trPr>
        <w:tc>
          <w:tcPr>
            <w:tcW w:w="13719" w:type="dxa"/>
            <w:gridSpan w:val="15"/>
            <w:tcBorders>
              <w:top w:val="nil"/>
              <w:left w:val="nil"/>
              <w:bottom w:val="nil"/>
              <w:right w:val="nil"/>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b/>
                <w:bCs/>
                <w:color w:val="000000"/>
                <w:sz w:val="28"/>
                <w:szCs w:val="28"/>
                <w:lang w:eastAsia="lv-LV"/>
              </w:rPr>
            </w:pPr>
            <w:r w:rsidRPr="00A566D0">
              <w:rPr>
                <w:rFonts w:ascii="Times New Roman" w:eastAsia="Times New Roman" w:hAnsi="Times New Roman"/>
                <w:b/>
                <w:bCs/>
                <w:color w:val="000000"/>
                <w:sz w:val="28"/>
                <w:szCs w:val="28"/>
                <w:lang w:eastAsia="lv-LV"/>
              </w:rPr>
              <w:t>Jumta seguma nomaiņa ar siltināšanu</w:t>
            </w:r>
          </w:p>
        </w:tc>
      </w:tr>
      <w:tr w:rsidR="00A24EFB" w:rsidRPr="00A566D0" w:rsidTr="00A24EFB">
        <w:trPr>
          <w:gridAfter w:val="1"/>
          <w:wAfter w:w="41" w:type="dxa"/>
          <w:trHeight w:val="225"/>
        </w:trPr>
        <w:tc>
          <w:tcPr>
            <w:tcW w:w="13719" w:type="dxa"/>
            <w:gridSpan w:val="15"/>
            <w:tcBorders>
              <w:top w:val="nil"/>
              <w:left w:val="nil"/>
              <w:bottom w:val="nil"/>
              <w:right w:val="nil"/>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(darba veids vai konstruktīvā elementa nosaukums)</w:t>
            </w:r>
          </w:p>
        </w:tc>
      </w:tr>
      <w:tr w:rsidR="00A24EFB" w:rsidRPr="00A566D0" w:rsidTr="00A24EFB">
        <w:trPr>
          <w:gridAfter w:val="1"/>
          <w:wAfter w:w="41" w:type="dxa"/>
          <w:trHeight w:val="259"/>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w:t>
            </w:r>
          </w:p>
        </w:tc>
        <w:tc>
          <w:tcPr>
            <w:tcW w:w="13318" w:type="dxa"/>
            <w:gridSpan w:val="14"/>
            <w:tcBorders>
              <w:top w:val="single" w:sz="4" w:space="0" w:color="auto"/>
              <w:left w:val="nil"/>
              <w:bottom w:val="single" w:sz="4" w:space="0" w:color="auto"/>
              <w:right w:val="single" w:sz="4" w:space="0" w:color="auto"/>
            </w:tcBorders>
            <w:shd w:val="clear" w:color="auto" w:fill="auto"/>
            <w:noWrap/>
            <w:vAlign w:val="bottom"/>
            <w:hideMark/>
          </w:tcPr>
          <w:p w:rsidR="00A24EFB" w:rsidRPr="00A566D0" w:rsidRDefault="00A24EFB" w:rsidP="00A566D0">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Pas</w:t>
            </w:r>
            <w:r w:rsidR="00A566D0">
              <w:rPr>
                <w:rFonts w:ascii="Times New Roman" w:eastAsia="Times New Roman" w:hAnsi="Times New Roman"/>
                <w:color w:val="000000"/>
                <w:sz w:val="20"/>
                <w:szCs w:val="20"/>
                <w:lang w:eastAsia="lv-LV"/>
              </w:rPr>
              <w:t>ūtītājs: SIA "Preiļu saimnieks"</w:t>
            </w:r>
          </w:p>
        </w:tc>
      </w:tr>
      <w:tr w:rsidR="00A24EFB" w:rsidRPr="00A566D0" w:rsidTr="00A24EFB">
        <w:trPr>
          <w:gridAfter w:val="1"/>
          <w:wAfter w:w="41" w:type="dxa"/>
          <w:trHeight w:val="259"/>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w:t>
            </w:r>
          </w:p>
        </w:tc>
        <w:tc>
          <w:tcPr>
            <w:tcW w:w="13318" w:type="dxa"/>
            <w:gridSpan w:val="14"/>
            <w:tcBorders>
              <w:top w:val="single" w:sz="4" w:space="0" w:color="auto"/>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Objekta nosaukums: Jumta seguma nomaiņa ar siltināšanu galdniecības ceham Rīgas ielā 4, Preiļos, Preiļu novadā</w:t>
            </w:r>
          </w:p>
        </w:tc>
      </w:tr>
      <w:tr w:rsidR="00A24EFB" w:rsidRPr="00A566D0" w:rsidTr="00A24EFB">
        <w:trPr>
          <w:gridAfter w:val="1"/>
          <w:wAfter w:w="41" w:type="dxa"/>
          <w:trHeight w:val="259"/>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4</w:t>
            </w:r>
          </w:p>
        </w:tc>
        <w:tc>
          <w:tcPr>
            <w:tcW w:w="13318" w:type="dxa"/>
            <w:gridSpan w:val="14"/>
            <w:tcBorders>
              <w:top w:val="single" w:sz="4" w:space="0" w:color="auto"/>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Objekta adrese: Rīgas 4, Preiļos, Preiļu novadā</w:t>
            </w:r>
          </w:p>
        </w:tc>
      </w:tr>
      <w:tr w:rsidR="00A24EFB" w:rsidRPr="00A566D0" w:rsidTr="00A24EFB">
        <w:trPr>
          <w:gridAfter w:val="1"/>
          <w:wAfter w:w="41" w:type="dxa"/>
          <w:trHeight w:val="270"/>
        </w:trPr>
        <w:tc>
          <w:tcPr>
            <w:tcW w:w="7244" w:type="dxa"/>
            <w:gridSpan w:val="7"/>
            <w:vMerge w:val="restart"/>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2787" w:type="dxa"/>
            <w:gridSpan w:val="4"/>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Tāmes izmaksas ar PVN EUR</w:t>
            </w:r>
          </w:p>
        </w:tc>
        <w:tc>
          <w:tcPr>
            <w:tcW w:w="36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u w:val="single"/>
                <w:lang w:eastAsia="lv-LV"/>
              </w:rPr>
            </w:pPr>
            <w:r w:rsidRPr="00A566D0">
              <w:rPr>
                <w:rFonts w:ascii="Times New Roman" w:eastAsia="Times New Roman" w:hAnsi="Times New Roman"/>
                <w:b/>
                <w:bCs/>
                <w:color w:val="000000"/>
                <w:sz w:val="20"/>
                <w:szCs w:val="20"/>
                <w:u w:val="single"/>
                <w:lang w:eastAsia="lv-LV"/>
              </w:rPr>
              <w:t>0,00</w:t>
            </w:r>
          </w:p>
        </w:tc>
      </w:tr>
      <w:tr w:rsidR="00A24EFB" w:rsidRPr="00A566D0" w:rsidTr="00A24EFB">
        <w:trPr>
          <w:gridAfter w:val="1"/>
          <w:wAfter w:w="41" w:type="dxa"/>
          <w:trHeight w:val="259"/>
        </w:trPr>
        <w:tc>
          <w:tcPr>
            <w:tcW w:w="7244" w:type="dxa"/>
            <w:gridSpan w:val="7"/>
            <w:vMerge/>
            <w:tcBorders>
              <w:top w:val="nil"/>
              <w:left w:val="nil"/>
              <w:bottom w:val="nil"/>
              <w:right w:val="nil"/>
            </w:tcBorders>
            <w:vAlign w:val="center"/>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2787" w:type="dxa"/>
            <w:gridSpan w:val="4"/>
            <w:tcBorders>
              <w:top w:val="single" w:sz="4" w:space="0" w:color="auto"/>
              <w:left w:val="nil"/>
              <w:bottom w:val="single" w:sz="4" w:space="0" w:color="000000"/>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Tāme sastādīta </w:t>
            </w:r>
          </w:p>
        </w:tc>
        <w:tc>
          <w:tcPr>
            <w:tcW w:w="3688"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5047" w:type="dxa"/>
            <w:gridSpan w:val="4"/>
            <w:tcBorders>
              <w:top w:val="nil"/>
              <w:left w:val="nil"/>
              <w:bottom w:val="nil"/>
              <w:right w:val="nil"/>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p>
        </w:tc>
        <w:tc>
          <w:tcPr>
            <w:tcW w:w="4195" w:type="dxa"/>
            <w:gridSpan w:val="6"/>
            <w:tcBorders>
              <w:top w:val="single" w:sz="4" w:space="0" w:color="auto"/>
              <w:left w:val="nil"/>
              <w:bottom w:val="nil"/>
              <w:right w:val="nil"/>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Vienības izmaksas</w:t>
            </w:r>
          </w:p>
        </w:tc>
        <w:tc>
          <w:tcPr>
            <w:tcW w:w="447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Kopējās izmaksas</w:t>
            </w:r>
          </w:p>
        </w:tc>
      </w:tr>
      <w:tr w:rsidR="00A24EFB" w:rsidRPr="00A566D0" w:rsidTr="00A24EFB">
        <w:trPr>
          <w:gridAfter w:val="1"/>
          <w:wAfter w:w="41" w:type="dxa"/>
          <w:trHeight w:val="1335"/>
        </w:trPr>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proofErr w:type="spellStart"/>
            <w:r w:rsidRPr="00A566D0">
              <w:rPr>
                <w:rFonts w:ascii="Times New Roman" w:eastAsia="Times New Roman" w:hAnsi="Times New Roman"/>
                <w:b/>
                <w:bCs/>
                <w:color w:val="000000"/>
                <w:sz w:val="20"/>
                <w:szCs w:val="20"/>
                <w:lang w:eastAsia="lv-LV"/>
              </w:rPr>
              <w:t>Nr.p.k</w:t>
            </w:r>
            <w:proofErr w:type="spellEnd"/>
            <w:r w:rsidRPr="00A566D0">
              <w:rPr>
                <w:rFonts w:ascii="Times New Roman" w:eastAsia="Times New Roman" w:hAnsi="Times New Roman"/>
                <w:b/>
                <w:bCs/>
                <w:color w:val="000000"/>
                <w:sz w:val="20"/>
                <w:szCs w:val="20"/>
                <w:lang w:eastAsia="lv-LV"/>
              </w:rPr>
              <w:t>.</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Darba un materiāla nosaukums</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Mērvienība</w:t>
            </w:r>
          </w:p>
        </w:tc>
        <w:tc>
          <w:tcPr>
            <w:tcW w:w="826" w:type="dxa"/>
            <w:tcBorders>
              <w:top w:val="single" w:sz="4" w:space="0" w:color="auto"/>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proofErr w:type="spellStart"/>
            <w:r w:rsidRPr="00A566D0">
              <w:rPr>
                <w:rFonts w:ascii="Times New Roman" w:eastAsia="Times New Roman" w:hAnsi="Times New Roman"/>
                <w:b/>
                <w:bCs/>
                <w:color w:val="000000"/>
                <w:sz w:val="20"/>
                <w:szCs w:val="20"/>
                <w:lang w:eastAsia="lv-LV"/>
              </w:rPr>
              <w:t>Dauadzums</w:t>
            </w:r>
            <w:proofErr w:type="spellEnd"/>
          </w:p>
        </w:tc>
        <w:tc>
          <w:tcPr>
            <w:tcW w:w="699" w:type="dxa"/>
            <w:tcBorders>
              <w:top w:val="single" w:sz="4" w:space="0" w:color="auto"/>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Laika norma (c/h)</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Darba samaksas likme</w:t>
            </w:r>
            <w:proofErr w:type="gramStart"/>
            <w:r w:rsidRPr="00A566D0">
              <w:rPr>
                <w:rFonts w:ascii="Times New Roman" w:eastAsia="Times New Roman" w:hAnsi="Times New Roman"/>
                <w:b/>
                <w:bCs/>
                <w:color w:val="000000"/>
                <w:sz w:val="20"/>
                <w:szCs w:val="20"/>
                <w:lang w:eastAsia="lv-LV"/>
              </w:rPr>
              <w:t xml:space="preserve">  </w:t>
            </w:r>
            <w:proofErr w:type="gramEnd"/>
            <w:r w:rsidRPr="00A566D0">
              <w:rPr>
                <w:rFonts w:ascii="Times New Roman" w:eastAsia="Times New Roman" w:hAnsi="Times New Roman"/>
                <w:b/>
                <w:bCs/>
                <w:color w:val="000000"/>
                <w:sz w:val="20"/>
                <w:szCs w:val="20"/>
                <w:lang w:eastAsia="lv-LV"/>
              </w:rPr>
              <w:t>(</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/h)</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Darba alga (</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w:t>
            </w:r>
          </w:p>
        </w:tc>
        <w:tc>
          <w:tcPr>
            <w:tcW w:w="683" w:type="dxa"/>
            <w:tcBorders>
              <w:top w:val="single" w:sz="4" w:space="0" w:color="auto"/>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Materiāli (</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w:t>
            </w:r>
          </w:p>
        </w:tc>
        <w:tc>
          <w:tcPr>
            <w:tcW w:w="665" w:type="dxa"/>
            <w:tcBorders>
              <w:top w:val="single" w:sz="4" w:space="0" w:color="auto"/>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Mehānismi (</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w:t>
            </w:r>
          </w:p>
        </w:tc>
        <w:tc>
          <w:tcPr>
            <w:tcW w:w="6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Kopā (</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w:t>
            </w:r>
          </w:p>
        </w:tc>
        <w:tc>
          <w:tcPr>
            <w:tcW w:w="789" w:type="dxa"/>
            <w:tcBorders>
              <w:top w:val="nil"/>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Darbietilpība (c/h)</w:t>
            </w:r>
          </w:p>
        </w:tc>
        <w:tc>
          <w:tcPr>
            <w:tcW w:w="768" w:type="dxa"/>
            <w:tcBorders>
              <w:top w:val="nil"/>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Darba alga (</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Materiāli (</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w:t>
            </w:r>
          </w:p>
        </w:tc>
        <w:tc>
          <w:tcPr>
            <w:tcW w:w="858" w:type="dxa"/>
            <w:tcBorders>
              <w:top w:val="nil"/>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Mehānismi</w:t>
            </w:r>
            <w:proofErr w:type="gramStart"/>
            <w:r w:rsidRPr="00A566D0">
              <w:rPr>
                <w:rFonts w:ascii="Times New Roman" w:eastAsia="Times New Roman" w:hAnsi="Times New Roman"/>
                <w:b/>
                <w:bCs/>
                <w:color w:val="000000"/>
                <w:sz w:val="20"/>
                <w:szCs w:val="20"/>
                <w:lang w:eastAsia="lv-LV"/>
              </w:rPr>
              <w:t xml:space="preserve">  </w:t>
            </w:r>
            <w:proofErr w:type="gramEnd"/>
            <w:r w:rsidRPr="00A566D0">
              <w:rPr>
                <w:rFonts w:ascii="Times New Roman" w:eastAsia="Times New Roman" w:hAnsi="Times New Roman"/>
                <w:b/>
                <w:bCs/>
                <w:color w:val="000000"/>
                <w:sz w:val="20"/>
                <w:szCs w:val="20"/>
                <w:lang w:eastAsia="lv-LV"/>
              </w:rPr>
              <w:t>(</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w:t>
            </w:r>
          </w:p>
        </w:tc>
        <w:tc>
          <w:tcPr>
            <w:tcW w:w="1142" w:type="dxa"/>
            <w:tcBorders>
              <w:top w:val="nil"/>
              <w:left w:val="nil"/>
              <w:bottom w:val="single" w:sz="4" w:space="0" w:color="auto"/>
              <w:right w:val="single" w:sz="4" w:space="0" w:color="auto"/>
            </w:tcBorders>
            <w:shd w:val="clear" w:color="auto" w:fill="auto"/>
            <w:textDirection w:val="btLr"/>
            <w:vAlign w:val="center"/>
            <w:hideMark/>
          </w:tcPr>
          <w:p w:rsidR="00A24EFB" w:rsidRPr="00A566D0" w:rsidRDefault="00A24EFB" w:rsidP="00A24EFB">
            <w:pPr>
              <w:spacing w:after="0" w:line="240" w:lineRule="auto"/>
              <w:jc w:val="center"/>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Summa (</w:t>
            </w:r>
            <w:proofErr w:type="spellStart"/>
            <w:r w:rsidRPr="00A566D0">
              <w:rPr>
                <w:rFonts w:ascii="Times New Roman" w:eastAsia="Times New Roman" w:hAnsi="Times New Roman"/>
                <w:b/>
                <w:bCs/>
                <w:color w:val="000000"/>
                <w:sz w:val="20"/>
                <w:szCs w:val="20"/>
                <w:lang w:eastAsia="lv-LV"/>
              </w:rPr>
              <w:t>Euro</w:t>
            </w:r>
            <w:proofErr w:type="spellEnd"/>
            <w:r w:rsidRPr="00A566D0">
              <w:rPr>
                <w:rFonts w:ascii="Times New Roman" w:eastAsia="Times New Roman" w:hAnsi="Times New Roman"/>
                <w:b/>
                <w:bCs/>
                <w:color w:val="000000"/>
                <w:sz w:val="20"/>
                <w:szCs w:val="20"/>
                <w:lang w:eastAsia="lv-LV"/>
              </w:rPr>
              <w:t>)</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2</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4</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5</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6</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7</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8</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9</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10</w:t>
            </w:r>
          </w:p>
        </w:tc>
        <w:tc>
          <w:tcPr>
            <w:tcW w:w="78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11</w:t>
            </w:r>
          </w:p>
        </w:tc>
        <w:tc>
          <w:tcPr>
            <w:tcW w:w="76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12</w:t>
            </w:r>
          </w:p>
        </w:tc>
        <w:tc>
          <w:tcPr>
            <w:tcW w:w="9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13</w:t>
            </w:r>
          </w:p>
        </w:tc>
        <w:tc>
          <w:tcPr>
            <w:tcW w:w="85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14</w:t>
            </w:r>
          </w:p>
        </w:tc>
        <w:tc>
          <w:tcPr>
            <w:tcW w:w="1142"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15</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b/>
                <w:bCs/>
                <w:i/>
                <w:iCs/>
                <w:color w:val="000000"/>
                <w:u w:val="single"/>
                <w:lang w:eastAsia="lv-LV"/>
              </w:rPr>
            </w:pPr>
            <w:r w:rsidRPr="00A566D0">
              <w:rPr>
                <w:rFonts w:ascii="Times New Roman" w:eastAsia="Times New Roman" w:hAnsi="Times New Roman"/>
                <w:b/>
                <w:bCs/>
                <w:i/>
                <w:iCs/>
                <w:color w:val="000000"/>
                <w:u w:val="single"/>
                <w:lang w:eastAsia="lv-LV"/>
              </w:rPr>
              <w:t>Jumta segums</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w:t>
            </w:r>
          </w:p>
        </w:tc>
        <w:tc>
          <w:tcPr>
            <w:tcW w:w="3220" w:type="dxa"/>
            <w:tcBorders>
              <w:top w:val="nil"/>
              <w:left w:val="nil"/>
              <w:bottom w:val="single" w:sz="4" w:space="0" w:color="auto"/>
              <w:right w:val="single" w:sz="4" w:space="0" w:color="auto"/>
            </w:tcBorders>
            <w:shd w:val="clear" w:color="000000" w:fill="auto"/>
            <w:vAlign w:val="center"/>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Vecā jumta seguma demontāža</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856,40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000000" w:fill="auto"/>
            <w:vAlign w:val="center"/>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Būvgružu utilizācija</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m3</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12,00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51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2</w:t>
            </w:r>
          </w:p>
        </w:tc>
        <w:tc>
          <w:tcPr>
            <w:tcW w:w="3220" w:type="dxa"/>
            <w:tcBorders>
              <w:top w:val="nil"/>
              <w:left w:val="nil"/>
              <w:bottom w:val="single" w:sz="4" w:space="0" w:color="auto"/>
              <w:right w:val="single" w:sz="4" w:space="0" w:color="auto"/>
            </w:tcBorders>
            <w:shd w:val="clear" w:color="000000" w:fill="auto"/>
            <w:vAlign w:val="center"/>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Spāru un citu jumta nesošo konstrukciju nomaiņa</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m3</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3,20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Impregrēti</w:t>
            </w:r>
            <w:proofErr w:type="spellEnd"/>
            <w:r w:rsidRPr="00A566D0">
              <w:rPr>
                <w:rFonts w:ascii="Times New Roman" w:eastAsia="Times New Roman" w:hAnsi="Times New Roman"/>
                <w:color w:val="000000"/>
                <w:sz w:val="20"/>
                <w:szCs w:val="20"/>
                <w:lang w:eastAsia="lv-LV"/>
              </w:rPr>
              <w:t xml:space="preserve"> kokmateriāli</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m3</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3,20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Stiprinājumi</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kompl</w:t>
            </w:r>
            <w:proofErr w:type="spellEnd"/>
            <w:r w:rsidRPr="00A566D0">
              <w:rPr>
                <w:rFonts w:ascii="Times New Roman" w:eastAsia="Times New Roman" w:hAnsi="Times New Roman"/>
                <w:color w:val="000000"/>
                <w:sz w:val="20"/>
                <w:szCs w:val="20"/>
                <w:lang w:eastAsia="lv-LV"/>
              </w:rPr>
              <w:t>.</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51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w:t>
            </w:r>
          </w:p>
        </w:tc>
        <w:tc>
          <w:tcPr>
            <w:tcW w:w="3220" w:type="dxa"/>
            <w:tcBorders>
              <w:top w:val="nil"/>
              <w:left w:val="nil"/>
              <w:bottom w:val="single" w:sz="4" w:space="0" w:color="auto"/>
              <w:right w:val="single" w:sz="4" w:space="0" w:color="auto"/>
            </w:tcBorders>
            <w:shd w:val="clear" w:color="000000" w:fill="auto"/>
            <w:vAlign w:val="center"/>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Antikondensāta</w:t>
            </w:r>
            <w:proofErr w:type="spellEnd"/>
            <w:r w:rsidRPr="00A566D0">
              <w:rPr>
                <w:rFonts w:ascii="Times New Roman" w:eastAsia="Times New Roman" w:hAnsi="Times New Roman"/>
                <w:color w:val="000000"/>
                <w:sz w:val="20"/>
                <w:szCs w:val="20"/>
                <w:lang w:eastAsia="lv-LV"/>
              </w:rPr>
              <w:t xml:space="preserve"> plēves ieklāšana ar koka latiņām 25*50</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856,40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Antikondensāta</w:t>
            </w:r>
            <w:proofErr w:type="spellEnd"/>
            <w:r w:rsidRPr="00A566D0">
              <w:rPr>
                <w:rFonts w:ascii="Times New Roman" w:eastAsia="Times New Roman" w:hAnsi="Times New Roman"/>
                <w:color w:val="000000"/>
                <w:sz w:val="20"/>
                <w:szCs w:val="20"/>
                <w:lang w:eastAsia="lv-LV"/>
              </w:rPr>
              <w:t xml:space="preserve"> plēve</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1150,00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Impregrēti</w:t>
            </w:r>
            <w:proofErr w:type="spellEnd"/>
            <w:r w:rsidRPr="00A566D0">
              <w:rPr>
                <w:rFonts w:ascii="Times New Roman" w:eastAsia="Times New Roman" w:hAnsi="Times New Roman"/>
                <w:color w:val="000000"/>
                <w:sz w:val="20"/>
                <w:szCs w:val="20"/>
                <w:lang w:eastAsia="lv-LV"/>
              </w:rPr>
              <w:t xml:space="preserve"> kokmateriāli 25*50</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m3</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1,90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51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4</w:t>
            </w:r>
          </w:p>
        </w:tc>
        <w:tc>
          <w:tcPr>
            <w:tcW w:w="3220" w:type="dxa"/>
            <w:tcBorders>
              <w:top w:val="nil"/>
              <w:left w:val="nil"/>
              <w:bottom w:val="single" w:sz="4" w:space="0" w:color="auto"/>
              <w:right w:val="single" w:sz="4" w:space="0" w:color="auto"/>
            </w:tcBorders>
            <w:shd w:val="clear" w:color="000000" w:fill="auto"/>
            <w:vAlign w:val="center"/>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Izlīdzināts dēļu klājs zem jumta seguma ar soli 400mm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856,40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Impregrēti</w:t>
            </w:r>
            <w:proofErr w:type="spellEnd"/>
            <w:r w:rsidRPr="00A566D0">
              <w:rPr>
                <w:rFonts w:ascii="Times New Roman" w:eastAsia="Times New Roman" w:hAnsi="Times New Roman"/>
                <w:color w:val="000000"/>
                <w:sz w:val="20"/>
                <w:szCs w:val="20"/>
                <w:lang w:eastAsia="lv-LV"/>
              </w:rPr>
              <w:t xml:space="preserve"> kokmateriāli 32*100</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m3</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9,75</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885"/>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lastRenderedPageBreak/>
              <w:t>5</w:t>
            </w:r>
          </w:p>
        </w:tc>
        <w:tc>
          <w:tcPr>
            <w:tcW w:w="3220" w:type="dxa"/>
            <w:tcBorders>
              <w:top w:val="nil"/>
              <w:left w:val="nil"/>
              <w:bottom w:val="single" w:sz="4" w:space="0" w:color="auto"/>
              <w:right w:val="single" w:sz="4" w:space="0" w:color="auto"/>
            </w:tcBorders>
            <w:shd w:val="clear" w:color="000000" w:fill="auto"/>
            <w:vAlign w:val="center"/>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Jumta ierīkošana no profilētām metāla loksnēm T-20 0,5mm PE RAL 3011</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856,40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Jumta skrūves RAL 3011</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7500,00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Jumta segums RAL 3011 T-20 0.5mm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918,50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6</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Papildelementu montāža</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165,50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Karnīze </w:t>
            </w:r>
            <w:proofErr w:type="spellStart"/>
            <w:r w:rsidRPr="00A566D0">
              <w:rPr>
                <w:rFonts w:ascii="Times New Roman" w:eastAsia="Times New Roman" w:hAnsi="Times New Roman"/>
                <w:color w:val="000000"/>
                <w:sz w:val="20"/>
                <w:szCs w:val="20"/>
                <w:lang w:eastAsia="lv-LV"/>
              </w:rPr>
              <w:t>Ral</w:t>
            </w:r>
            <w:proofErr w:type="spellEnd"/>
            <w:r w:rsidRPr="00A566D0">
              <w:rPr>
                <w:rFonts w:ascii="Times New Roman" w:eastAsia="Times New Roman" w:hAnsi="Times New Roman"/>
                <w:color w:val="000000"/>
                <w:sz w:val="20"/>
                <w:szCs w:val="20"/>
                <w:lang w:eastAsia="lv-LV"/>
              </w:rPr>
              <w:t xml:space="preserve"> 3011 150*150</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35,50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Jumta kore 150*150</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34,00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Vējmala</w:t>
            </w:r>
            <w:proofErr w:type="spellEnd"/>
            <w:r w:rsidRPr="00A566D0">
              <w:rPr>
                <w:rFonts w:ascii="Times New Roman" w:eastAsia="Times New Roman" w:hAnsi="Times New Roman"/>
                <w:color w:val="000000"/>
                <w:sz w:val="20"/>
                <w:szCs w:val="20"/>
                <w:lang w:eastAsia="lv-LV"/>
              </w:rPr>
              <w:t xml:space="preserve"> </w:t>
            </w:r>
            <w:proofErr w:type="spellStart"/>
            <w:r w:rsidRPr="00A566D0">
              <w:rPr>
                <w:rFonts w:ascii="Times New Roman" w:eastAsia="Times New Roman" w:hAnsi="Times New Roman"/>
                <w:color w:val="000000"/>
                <w:sz w:val="20"/>
                <w:szCs w:val="20"/>
                <w:lang w:eastAsia="lv-LV"/>
              </w:rPr>
              <w:t>Ral</w:t>
            </w:r>
            <w:proofErr w:type="spellEnd"/>
            <w:r w:rsidRPr="00A566D0">
              <w:rPr>
                <w:rFonts w:ascii="Times New Roman" w:eastAsia="Times New Roman" w:hAnsi="Times New Roman"/>
                <w:color w:val="000000"/>
                <w:sz w:val="20"/>
                <w:szCs w:val="20"/>
                <w:lang w:eastAsia="lv-LV"/>
              </w:rPr>
              <w:t xml:space="preserve"> 3011 0,5mm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27,00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Parapets 550mm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23,00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Skārda atloks 700mm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46,00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7</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Sniega barjeras montāža</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68,00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Sniega barjera RAL 3011 0,5mm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68,00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8</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Skursteņa iestrāde</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525"/>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Skursteņa iestrādes elements </w:t>
            </w:r>
            <w:proofErr w:type="spellStart"/>
            <w:r w:rsidRPr="00A566D0">
              <w:rPr>
                <w:rFonts w:ascii="Times New Roman" w:eastAsia="Times New Roman" w:hAnsi="Times New Roman"/>
                <w:color w:val="000000"/>
                <w:sz w:val="20"/>
                <w:szCs w:val="20"/>
                <w:lang w:eastAsia="lv-LV"/>
              </w:rPr>
              <w:t>Ral</w:t>
            </w:r>
            <w:proofErr w:type="spellEnd"/>
            <w:r w:rsidRPr="00A566D0">
              <w:rPr>
                <w:rFonts w:ascii="Times New Roman" w:eastAsia="Times New Roman" w:hAnsi="Times New Roman"/>
                <w:color w:val="000000"/>
                <w:sz w:val="20"/>
                <w:szCs w:val="20"/>
                <w:lang w:eastAsia="lv-LV"/>
              </w:rPr>
              <w:t xml:space="preserve"> 3011 0,5mm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54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9</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Skursteņa siltināšana ar NT </w:t>
            </w:r>
            <w:proofErr w:type="spellStart"/>
            <w:r w:rsidRPr="00A566D0">
              <w:rPr>
                <w:rFonts w:ascii="Times New Roman" w:eastAsia="Times New Roman" w:hAnsi="Times New Roman"/>
                <w:color w:val="000000"/>
                <w:sz w:val="20"/>
                <w:szCs w:val="20"/>
                <w:lang w:eastAsia="lv-LV"/>
              </w:rPr>
              <w:t>aisi</w:t>
            </w:r>
            <w:proofErr w:type="spellEnd"/>
            <w:r w:rsidRPr="00A566D0">
              <w:rPr>
                <w:rFonts w:ascii="Times New Roman" w:eastAsia="Times New Roman" w:hAnsi="Times New Roman"/>
                <w:color w:val="000000"/>
                <w:sz w:val="20"/>
                <w:szCs w:val="20"/>
                <w:lang w:eastAsia="lv-LV"/>
              </w:rPr>
              <w:t xml:space="preserve"> 316 ārējo apvalku d-350 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9,50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NT</w:t>
            </w:r>
            <w:proofErr w:type="gramStart"/>
            <w:r w:rsidRPr="00A566D0">
              <w:rPr>
                <w:rFonts w:ascii="Times New Roman" w:eastAsia="Times New Roman" w:hAnsi="Times New Roman"/>
                <w:color w:val="000000"/>
                <w:sz w:val="20"/>
                <w:szCs w:val="20"/>
                <w:lang w:eastAsia="lv-LV"/>
              </w:rPr>
              <w:t xml:space="preserve">  </w:t>
            </w:r>
            <w:proofErr w:type="spellStart"/>
            <w:proofErr w:type="gramEnd"/>
            <w:r w:rsidRPr="00A566D0">
              <w:rPr>
                <w:rFonts w:ascii="Times New Roman" w:eastAsia="Times New Roman" w:hAnsi="Times New Roman"/>
                <w:color w:val="000000"/>
                <w:sz w:val="20"/>
                <w:szCs w:val="20"/>
                <w:lang w:eastAsia="lv-LV"/>
              </w:rPr>
              <w:t>aisi</w:t>
            </w:r>
            <w:proofErr w:type="spellEnd"/>
            <w:r w:rsidRPr="00A566D0">
              <w:rPr>
                <w:rFonts w:ascii="Times New Roman" w:eastAsia="Times New Roman" w:hAnsi="Times New Roman"/>
                <w:color w:val="000000"/>
                <w:sz w:val="20"/>
                <w:szCs w:val="20"/>
                <w:lang w:eastAsia="lv-LV"/>
              </w:rPr>
              <w:t xml:space="preserve"> 316 caurule d-350 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9,50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Noslēgvāks</w:t>
            </w:r>
            <w:proofErr w:type="spellEnd"/>
            <w:r w:rsidRPr="00A566D0">
              <w:rPr>
                <w:rFonts w:ascii="Times New Roman" w:eastAsia="Times New Roman" w:hAnsi="Times New Roman"/>
                <w:color w:val="000000"/>
                <w:sz w:val="20"/>
                <w:szCs w:val="20"/>
                <w:lang w:eastAsia="lv-LV"/>
              </w:rPr>
              <w:t xml:space="preserve"> NT</w:t>
            </w:r>
            <w:proofErr w:type="gramStart"/>
            <w:r w:rsidRPr="00A566D0">
              <w:rPr>
                <w:rFonts w:ascii="Times New Roman" w:eastAsia="Times New Roman" w:hAnsi="Times New Roman"/>
                <w:color w:val="000000"/>
                <w:sz w:val="20"/>
                <w:szCs w:val="20"/>
                <w:lang w:eastAsia="lv-LV"/>
              </w:rPr>
              <w:t xml:space="preserve">  </w:t>
            </w:r>
            <w:proofErr w:type="gramEnd"/>
            <w:r w:rsidRPr="00A566D0">
              <w:rPr>
                <w:rFonts w:ascii="Times New Roman" w:eastAsia="Times New Roman" w:hAnsi="Times New Roman"/>
                <w:color w:val="000000"/>
                <w:sz w:val="20"/>
                <w:szCs w:val="20"/>
                <w:lang w:eastAsia="lv-LV"/>
              </w:rPr>
              <w:t>250mm-350mm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Palīgmateriāli</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Paroc akmens vate 50 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11,00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10</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Noteksistēmas</w:t>
            </w:r>
            <w:proofErr w:type="spellEnd"/>
            <w:r w:rsidRPr="00A566D0">
              <w:rPr>
                <w:rFonts w:ascii="Times New Roman" w:eastAsia="Times New Roman" w:hAnsi="Times New Roman"/>
                <w:color w:val="000000"/>
                <w:sz w:val="20"/>
                <w:szCs w:val="20"/>
                <w:lang w:eastAsia="lv-LV"/>
              </w:rPr>
              <w:t xml:space="preserve"> montāža</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25,00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Tekne 115 mm RAL 3011 0,5mm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26,00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Teknes āķis</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25,00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Piltuve</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Teknes gals</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6,00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Noteka 100 mm </w:t>
            </w:r>
            <w:proofErr w:type="spellStart"/>
            <w:r w:rsidRPr="00A566D0">
              <w:rPr>
                <w:rFonts w:ascii="Times New Roman" w:eastAsia="Times New Roman" w:hAnsi="Times New Roman"/>
                <w:color w:val="000000"/>
                <w:sz w:val="20"/>
                <w:szCs w:val="20"/>
                <w:lang w:eastAsia="lv-LV"/>
              </w:rPr>
              <w:t>Ral</w:t>
            </w:r>
            <w:proofErr w:type="spellEnd"/>
            <w:r w:rsidRPr="00A566D0">
              <w:rPr>
                <w:rFonts w:ascii="Times New Roman" w:eastAsia="Times New Roman" w:hAnsi="Times New Roman"/>
                <w:color w:val="000000"/>
                <w:sz w:val="20"/>
                <w:szCs w:val="20"/>
                <w:lang w:eastAsia="lv-LV"/>
              </w:rPr>
              <w:t xml:space="preserve"> 3011 0,5mm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9,00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lastRenderedPageBreak/>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Notekas augšējo līkumu </w:t>
            </w:r>
            <w:proofErr w:type="spellStart"/>
            <w:r w:rsidRPr="00A566D0">
              <w:rPr>
                <w:rFonts w:ascii="Times New Roman" w:eastAsia="Times New Roman" w:hAnsi="Times New Roman"/>
                <w:color w:val="000000"/>
                <w:sz w:val="20"/>
                <w:szCs w:val="20"/>
                <w:lang w:eastAsia="lv-LV"/>
              </w:rPr>
              <w:t>kompl</w:t>
            </w:r>
            <w:proofErr w:type="spellEnd"/>
            <w:r w:rsidRPr="00A566D0">
              <w:rPr>
                <w:rFonts w:ascii="Times New Roman" w:eastAsia="Times New Roman" w:hAnsi="Times New Roman"/>
                <w:color w:val="000000"/>
                <w:sz w:val="20"/>
                <w:szCs w:val="20"/>
                <w:lang w:eastAsia="lv-LV"/>
              </w:rPr>
              <w:t>.</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Notekas apakšējais līkums</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3,00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Notekas stiprinājums ar skrūvi</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12,00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Palīgmateriāli</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kompl</w:t>
            </w:r>
            <w:proofErr w:type="spellEnd"/>
            <w:r w:rsidRPr="00A566D0">
              <w:rPr>
                <w:rFonts w:ascii="Times New Roman" w:eastAsia="Times New Roman" w:hAnsi="Times New Roman"/>
                <w:color w:val="000000"/>
                <w:sz w:val="20"/>
                <w:szCs w:val="20"/>
                <w:lang w:eastAsia="lv-LV"/>
              </w:rPr>
              <w:t>.</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78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11</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Frontona apdare no profilētām skārda loksnēm uz koka rāmja ar soli 40mm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6,80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Impregrēti</w:t>
            </w:r>
            <w:proofErr w:type="spellEnd"/>
            <w:r w:rsidRPr="00A566D0">
              <w:rPr>
                <w:rFonts w:ascii="Times New Roman" w:eastAsia="Times New Roman" w:hAnsi="Times New Roman"/>
                <w:color w:val="000000"/>
                <w:sz w:val="20"/>
                <w:szCs w:val="20"/>
                <w:lang w:eastAsia="lv-LV"/>
              </w:rPr>
              <w:t xml:space="preserve"> kokmateriāli</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m3</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0,20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285"/>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Ral</w:t>
            </w:r>
            <w:proofErr w:type="spellEnd"/>
            <w:r w:rsidRPr="00A566D0">
              <w:rPr>
                <w:rFonts w:ascii="Times New Roman" w:eastAsia="Times New Roman" w:hAnsi="Times New Roman"/>
                <w:color w:val="000000"/>
                <w:sz w:val="20"/>
                <w:szCs w:val="20"/>
                <w:lang w:eastAsia="lv-LV"/>
              </w:rPr>
              <w:t xml:space="preserve"> 3011 PE skārds 0.5mm</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m2</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7,50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12</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Ventilācijas </w:t>
            </w:r>
            <w:proofErr w:type="spellStart"/>
            <w:r w:rsidRPr="00A566D0">
              <w:rPr>
                <w:rFonts w:ascii="Times New Roman" w:eastAsia="Times New Roman" w:hAnsi="Times New Roman"/>
                <w:color w:val="000000"/>
                <w:sz w:val="20"/>
                <w:szCs w:val="20"/>
                <w:lang w:eastAsia="lv-LV"/>
              </w:rPr>
              <w:t>ierīkošna</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12,00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3220" w:type="dxa"/>
            <w:tcBorders>
              <w:top w:val="nil"/>
              <w:left w:val="nil"/>
              <w:bottom w:val="single" w:sz="4" w:space="0" w:color="auto"/>
              <w:right w:val="single" w:sz="4" w:space="0" w:color="auto"/>
            </w:tcBorders>
            <w:shd w:val="clear" w:color="auto" w:fill="auto"/>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Ventilācijas izvads 300*300</w:t>
            </w:r>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gab.</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12,00</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315"/>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13</w:t>
            </w:r>
          </w:p>
        </w:tc>
        <w:tc>
          <w:tcPr>
            <w:tcW w:w="322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roofErr w:type="spellStart"/>
            <w:r w:rsidRPr="00A566D0">
              <w:rPr>
                <w:rFonts w:ascii="Times New Roman" w:eastAsia="Times New Roman" w:hAnsi="Times New Roman"/>
                <w:color w:val="000000"/>
                <w:sz w:val="20"/>
                <w:szCs w:val="20"/>
                <w:lang w:eastAsia="lv-LV"/>
              </w:rPr>
              <w:t>Autopacēlājs</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h</w:t>
            </w:r>
          </w:p>
        </w:tc>
        <w:tc>
          <w:tcPr>
            <w:tcW w:w="826"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24</w:t>
            </w:r>
          </w:p>
        </w:tc>
        <w:tc>
          <w:tcPr>
            <w:tcW w:w="699"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98"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83"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65"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nil"/>
              <w:left w:val="nil"/>
              <w:bottom w:val="single" w:sz="4" w:space="0" w:color="auto"/>
              <w:right w:val="single" w:sz="4"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r>
      <w:tr w:rsidR="00A24EFB" w:rsidRPr="00A566D0" w:rsidTr="00A24EFB">
        <w:trPr>
          <w:gridAfter w:val="1"/>
          <w:wAfter w:w="41" w:type="dxa"/>
          <w:trHeight w:val="285"/>
        </w:trPr>
        <w:tc>
          <w:tcPr>
            <w:tcW w:w="8592" w:type="dxa"/>
            <w:gridSpan w:val="9"/>
            <w:tcBorders>
              <w:top w:val="single" w:sz="8" w:space="0" w:color="auto"/>
              <w:left w:val="single" w:sz="8" w:space="0" w:color="auto"/>
              <w:bottom w:val="single" w:sz="8" w:space="0" w:color="auto"/>
              <w:right w:val="nil"/>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color w:val="000000"/>
                <w:sz w:val="20"/>
                <w:szCs w:val="20"/>
                <w:lang w:eastAsia="lv-LV"/>
              </w:rPr>
            </w:pPr>
            <w:r w:rsidRPr="00A566D0">
              <w:rPr>
                <w:rFonts w:ascii="Times New Roman" w:eastAsia="Times New Roman" w:hAnsi="Times New Roman"/>
                <w:strike/>
                <w:color w:val="000000"/>
                <w:sz w:val="20"/>
                <w:szCs w:val="20"/>
                <w:lang w:eastAsia="lv-LV"/>
              </w:rPr>
              <w:t> </w:t>
            </w:r>
          </w:p>
        </w:tc>
        <w:tc>
          <w:tcPr>
            <w:tcW w:w="3335" w:type="dxa"/>
            <w:gridSpan w:val="4"/>
            <w:tcBorders>
              <w:top w:val="single" w:sz="8" w:space="0" w:color="auto"/>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center"/>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r>
      <w:tr w:rsidR="00A24EFB" w:rsidRPr="00A566D0" w:rsidTr="00A24EFB">
        <w:trPr>
          <w:gridAfter w:val="1"/>
          <w:wAfter w:w="41" w:type="dxa"/>
          <w:trHeight w:val="315"/>
        </w:trPr>
        <w:tc>
          <w:tcPr>
            <w:tcW w:w="9242"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c>
          <w:tcPr>
            <w:tcW w:w="789"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c>
          <w:tcPr>
            <w:tcW w:w="76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c>
          <w:tcPr>
            <w:tcW w:w="920"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r>
      <w:tr w:rsidR="00A24EFB" w:rsidRPr="00A566D0" w:rsidTr="00A24EFB">
        <w:trPr>
          <w:gridAfter w:val="1"/>
          <w:wAfter w:w="41" w:type="dxa"/>
          <w:trHeight w:val="315"/>
        </w:trPr>
        <w:tc>
          <w:tcPr>
            <w:tcW w:w="11719"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Palīgmateriāli</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r>
      <w:tr w:rsidR="00A24EFB" w:rsidRPr="00A566D0" w:rsidTr="00A24EFB">
        <w:trPr>
          <w:gridAfter w:val="1"/>
          <w:wAfter w:w="41" w:type="dxa"/>
          <w:trHeight w:val="360"/>
        </w:trPr>
        <w:tc>
          <w:tcPr>
            <w:tcW w:w="11719"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Transporta izdevumi</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r>
      <w:tr w:rsidR="00A24EFB" w:rsidRPr="00A566D0" w:rsidTr="00A24EFB">
        <w:trPr>
          <w:gridAfter w:val="1"/>
          <w:wAfter w:w="41" w:type="dxa"/>
          <w:trHeight w:val="315"/>
        </w:trPr>
        <w:tc>
          <w:tcPr>
            <w:tcW w:w="11719" w:type="dxa"/>
            <w:gridSpan w:val="13"/>
            <w:tcBorders>
              <w:top w:val="single" w:sz="8" w:space="0" w:color="auto"/>
              <w:left w:val="single" w:sz="8" w:space="0" w:color="auto"/>
              <w:bottom w:val="nil"/>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Starpsumma</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r>
      <w:tr w:rsidR="00A24EFB" w:rsidRPr="00A566D0" w:rsidTr="00A24EFB">
        <w:trPr>
          <w:gridAfter w:val="1"/>
          <w:wAfter w:w="41" w:type="dxa"/>
          <w:trHeight w:val="315"/>
        </w:trPr>
        <w:tc>
          <w:tcPr>
            <w:tcW w:w="11719" w:type="dxa"/>
            <w:gridSpan w:val="13"/>
            <w:tcBorders>
              <w:top w:val="single" w:sz="8" w:space="0" w:color="auto"/>
              <w:left w:val="single" w:sz="8" w:space="0" w:color="auto"/>
              <w:bottom w:val="single" w:sz="8" w:space="0" w:color="auto"/>
              <w:right w:val="nil"/>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xml:space="preserve">Organizācijas visp. </w:t>
            </w:r>
            <w:proofErr w:type="spellStart"/>
            <w:r w:rsidRPr="00A566D0">
              <w:rPr>
                <w:rFonts w:ascii="Times New Roman" w:eastAsia="Times New Roman" w:hAnsi="Times New Roman"/>
                <w:b/>
                <w:bCs/>
                <w:color w:val="000000"/>
                <w:sz w:val="20"/>
                <w:szCs w:val="20"/>
                <w:lang w:eastAsia="lv-LV"/>
              </w:rPr>
              <w:t>Saimn</w:t>
            </w:r>
            <w:proofErr w:type="spellEnd"/>
            <w:r w:rsidRPr="00A566D0">
              <w:rPr>
                <w:rFonts w:ascii="Times New Roman" w:eastAsia="Times New Roman" w:hAnsi="Times New Roman"/>
                <w:b/>
                <w:bCs/>
                <w:color w:val="000000"/>
                <w:sz w:val="20"/>
                <w:szCs w:val="20"/>
                <w:lang w:eastAsia="lv-LV"/>
              </w:rPr>
              <w:t>. Izdevumi</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r>
      <w:tr w:rsidR="00A24EFB" w:rsidRPr="00A566D0" w:rsidTr="00A24EFB">
        <w:trPr>
          <w:gridAfter w:val="1"/>
          <w:wAfter w:w="41" w:type="dxa"/>
          <w:trHeight w:val="315"/>
        </w:trPr>
        <w:tc>
          <w:tcPr>
            <w:tcW w:w="11719" w:type="dxa"/>
            <w:gridSpan w:val="13"/>
            <w:tcBorders>
              <w:top w:val="single" w:sz="8" w:space="0" w:color="auto"/>
              <w:left w:val="single" w:sz="8" w:space="0" w:color="auto"/>
              <w:bottom w:val="single" w:sz="8" w:space="0" w:color="auto"/>
              <w:right w:val="nil"/>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proofErr w:type="spellStart"/>
            <w:r w:rsidRPr="00A566D0">
              <w:rPr>
                <w:rFonts w:ascii="Times New Roman" w:eastAsia="Times New Roman" w:hAnsi="Times New Roman"/>
                <w:b/>
                <w:bCs/>
                <w:color w:val="000000"/>
                <w:sz w:val="20"/>
                <w:szCs w:val="20"/>
                <w:lang w:eastAsia="lv-LV"/>
              </w:rPr>
              <w:t>Peļna</w:t>
            </w:r>
            <w:proofErr w:type="spellEnd"/>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r>
      <w:tr w:rsidR="00A24EFB" w:rsidRPr="00A566D0" w:rsidTr="00A24EFB">
        <w:trPr>
          <w:gridAfter w:val="1"/>
          <w:wAfter w:w="41" w:type="dxa"/>
          <w:trHeight w:val="315"/>
        </w:trPr>
        <w:tc>
          <w:tcPr>
            <w:tcW w:w="11719" w:type="dxa"/>
            <w:gridSpan w:val="13"/>
            <w:tcBorders>
              <w:top w:val="nil"/>
              <w:left w:val="single" w:sz="8" w:space="0" w:color="auto"/>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xml:space="preserve">Darba devēja sociālais nodoklis </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23,59%</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r>
      <w:tr w:rsidR="00A24EFB" w:rsidRPr="00A566D0" w:rsidTr="00A24EFB">
        <w:trPr>
          <w:gridAfter w:val="1"/>
          <w:wAfter w:w="41" w:type="dxa"/>
          <w:trHeight w:val="315"/>
        </w:trPr>
        <w:tc>
          <w:tcPr>
            <w:tcW w:w="11719"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Pavisam kopā</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r>
      <w:tr w:rsidR="00A24EFB" w:rsidRPr="00A566D0" w:rsidTr="00A24EFB">
        <w:trPr>
          <w:gridAfter w:val="1"/>
          <w:wAfter w:w="41" w:type="dxa"/>
          <w:trHeight w:val="315"/>
        </w:trPr>
        <w:tc>
          <w:tcPr>
            <w:tcW w:w="11719"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PVN</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21%</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r>
      <w:tr w:rsidR="00A24EFB" w:rsidRPr="00A566D0" w:rsidTr="00A24EFB">
        <w:trPr>
          <w:gridAfter w:val="1"/>
          <w:wAfter w:w="41" w:type="dxa"/>
          <w:trHeight w:val="315"/>
        </w:trPr>
        <w:tc>
          <w:tcPr>
            <w:tcW w:w="11719"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Pavisam kopā ar PVN</w:t>
            </w:r>
          </w:p>
        </w:tc>
        <w:tc>
          <w:tcPr>
            <w:tcW w:w="858"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 </w:t>
            </w:r>
          </w:p>
        </w:tc>
        <w:tc>
          <w:tcPr>
            <w:tcW w:w="1142" w:type="dxa"/>
            <w:tcBorders>
              <w:top w:val="nil"/>
              <w:left w:val="nil"/>
              <w:bottom w:val="single" w:sz="8" w:space="0" w:color="auto"/>
              <w:right w:val="single" w:sz="8" w:space="0" w:color="auto"/>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r w:rsidRPr="00A566D0">
              <w:rPr>
                <w:rFonts w:ascii="Times New Roman" w:eastAsia="Times New Roman" w:hAnsi="Times New Roman"/>
                <w:b/>
                <w:bCs/>
                <w:color w:val="000000"/>
                <w:sz w:val="20"/>
                <w:szCs w:val="20"/>
                <w:lang w:eastAsia="lv-LV"/>
              </w:rPr>
              <w:t>0,00</w:t>
            </w:r>
          </w:p>
        </w:tc>
      </w:tr>
      <w:tr w:rsidR="00A24EFB" w:rsidRPr="00A566D0" w:rsidTr="00A24EFB">
        <w:trPr>
          <w:gridAfter w:val="1"/>
          <w:wAfter w:w="41" w:type="dxa"/>
          <w:trHeight w:val="165"/>
        </w:trPr>
        <w:tc>
          <w:tcPr>
            <w:tcW w:w="40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jc w:val="right"/>
              <w:rPr>
                <w:rFonts w:ascii="Times New Roman" w:eastAsia="Times New Roman" w:hAnsi="Times New Roman"/>
                <w:b/>
                <w:bCs/>
                <w:color w:val="000000"/>
                <w:sz w:val="20"/>
                <w:szCs w:val="20"/>
                <w:lang w:eastAsia="lv-LV"/>
              </w:rPr>
            </w:pP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gridAfter w:val="1"/>
          <w:wAfter w:w="41" w:type="dxa"/>
          <w:trHeight w:val="225"/>
        </w:trPr>
        <w:tc>
          <w:tcPr>
            <w:tcW w:w="40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11719" w:type="dxa"/>
            <w:gridSpan w:val="13"/>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Pirms piedāvājuma iesniegšanas pretendentam, obligāti, jāiepazīstas ar objektu un jāveic apkārtnes apskate. Bez </w:t>
            </w:r>
            <w:proofErr w:type="spellStart"/>
            <w:r w:rsidRPr="00A566D0">
              <w:rPr>
                <w:rFonts w:ascii="Times New Roman" w:eastAsia="Times New Roman" w:hAnsi="Times New Roman"/>
                <w:color w:val="000000"/>
                <w:sz w:val="20"/>
                <w:szCs w:val="20"/>
                <w:lang w:eastAsia="lv-LV"/>
              </w:rPr>
              <w:t>objekt</w:t>
            </w:r>
            <w:proofErr w:type="spellEnd"/>
            <w:r w:rsidRPr="00A566D0">
              <w:rPr>
                <w:rFonts w:ascii="Times New Roman" w:eastAsia="Times New Roman" w:hAnsi="Times New Roman"/>
                <w:color w:val="000000"/>
                <w:sz w:val="20"/>
                <w:szCs w:val="20"/>
                <w:lang w:eastAsia="lv-LV"/>
              </w:rPr>
              <w:t xml:space="preserve"> </w:t>
            </w:r>
            <w:proofErr w:type="spellStart"/>
            <w:r w:rsidRPr="00A566D0">
              <w:rPr>
                <w:rFonts w:ascii="Times New Roman" w:eastAsia="Times New Roman" w:hAnsi="Times New Roman"/>
                <w:color w:val="000000"/>
                <w:sz w:val="20"/>
                <w:szCs w:val="20"/>
                <w:lang w:eastAsia="lv-LV"/>
              </w:rPr>
              <w:t>aapsekošanas</w:t>
            </w:r>
            <w:proofErr w:type="spellEnd"/>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4221" w:type="dxa"/>
            <w:gridSpan w:val="3"/>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 iesniegtais piedāvājums netiks izskatīts</w:t>
            </w: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270"/>
        </w:trPr>
        <w:tc>
          <w:tcPr>
            <w:tcW w:w="40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vAlign w:val="center"/>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11719" w:type="dxa"/>
            <w:gridSpan w:val="13"/>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lastRenderedPageBreak/>
              <w:t xml:space="preserve">Ja arī kāds darbs nav īpaši uzsvērts, tad Pretendentam, ņemot vērā tā profesionālo pieredzi, ir jāizvērtē visi darbi, kas vajadzīgi būvprojekta </w:t>
            </w: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10799" w:type="dxa"/>
            <w:gridSpan w:val="12"/>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funkcionēšanai, būvniecībai un pilnīgai nodošanai </w:t>
            </w:r>
            <w:proofErr w:type="spellStart"/>
            <w:r w:rsidRPr="00A566D0">
              <w:rPr>
                <w:rFonts w:ascii="Times New Roman" w:eastAsia="Times New Roman" w:hAnsi="Times New Roman"/>
                <w:color w:val="000000"/>
                <w:sz w:val="20"/>
                <w:szCs w:val="20"/>
                <w:lang w:eastAsia="lv-LV"/>
              </w:rPr>
              <w:t>eksplutācijā</w:t>
            </w:r>
            <w:proofErr w:type="spellEnd"/>
            <w:r w:rsidRPr="00A566D0">
              <w:rPr>
                <w:rFonts w:ascii="Times New Roman" w:eastAsia="Times New Roman" w:hAnsi="Times New Roman"/>
                <w:color w:val="000000"/>
                <w:sz w:val="20"/>
                <w:szCs w:val="20"/>
                <w:lang w:eastAsia="lv-LV"/>
              </w:rPr>
              <w:t>. Nekādā papildus maksa par neuzskaitītiem darbiem netiek atzīta.</w:t>
            </w: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40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vAlign w:val="center"/>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8592" w:type="dxa"/>
            <w:gridSpan w:val="9"/>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Būvdarbi jāorganizē tā, lai pēc iespējas mazāk traucētu objektā strādājošo personāla darbu.</w:t>
            </w: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12577" w:type="dxa"/>
            <w:gridSpan w:val="14"/>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Visi darbi, kas nepieciešami, lai kvalitatīvi nobeigtu kādu pozīciju, jāievērtē vienības cenā, ja arī tas nav īpaši izdalīts.</w:t>
            </w:r>
            <w:r w:rsidRPr="00A566D0">
              <w:rPr>
                <w:rFonts w:ascii="Times New Roman" w:eastAsia="Times New Roman" w:hAnsi="Times New Roman"/>
                <w:b/>
                <w:bCs/>
                <w:i/>
                <w:iCs/>
                <w:color w:val="000000"/>
                <w:sz w:val="20"/>
                <w:szCs w:val="20"/>
                <w:lang w:eastAsia="lv-LV"/>
              </w:rPr>
              <w:t xml:space="preserve"> </w:t>
            </w:r>
            <w:r w:rsidRPr="00A566D0">
              <w:rPr>
                <w:rFonts w:ascii="Times New Roman" w:eastAsia="Times New Roman" w:hAnsi="Times New Roman"/>
                <w:b/>
                <w:bCs/>
                <w:i/>
                <w:iCs/>
                <w:color w:val="000000"/>
                <w:sz w:val="20"/>
                <w:szCs w:val="20"/>
                <w:u w:val="single"/>
                <w:lang w:eastAsia="lv-LV"/>
              </w:rPr>
              <w:t>Papildus izmaksas netiek atzītas.</w:t>
            </w: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30"/>
        </w:trPr>
        <w:tc>
          <w:tcPr>
            <w:tcW w:w="13719" w:type="dxa"/>
            <w:gridSpan w:val="15"/>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Ja rodas nepieciešamība veikt papildus darbus, kas iepriekš nebija paredzēti, nepieciešams saskaņot ar pasūtītāju, to izcenojumu un pabeigšanas termiņi</w:t>
            </w: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r>
      <w:tr w:rsidR="00A24EFB" w:rsidRPr="00A566D0" w:rsidTr="00A24EFB">
        <w:trPr>
          <w:trHeight w:val="135"/>
        </w:trPr>
        <w:tc>
          <w:tcPr>
            <w:tcW w:w="4221" w:type="dxa"/>
            <w:gridSpan w:val="3"/>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tiek noteikti un saskaņoti atsevišķi.</w:t>
            </w: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8592" w:type="dxa"/>
            <w:gridSpan w:val="9"/>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Pēc darbu nobeigšanas atjaunojami iespējamie bojājumi, kas radušies darbu veikšanas gaitā.</w:t>
            </w: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10031" w:type="dxa"/>
            <w:gridSpan w:val="11"/>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Darbi jāizpilda atbilstoši tehnoloģijas prasībām, darbu kvalitāte ir atkarīga no darbu tehnoloģijas precizitātes.</w:t>
            </w: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40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vAlign w:val="center"/>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4221" w:type="dxa"/>
            <w:gridSpan w:val="3"/>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Sastādīja</w:t>
            </w:r>
            <w:proofErr w:type="gramStart"/>
            <w:r w:rsidRPr="00A566D0">
              <w:rPr>
                <w:rFonts w:ascii="Times New Roman" w:eastAsia="Times New Roman" w:hAnsi="Times New Roman"/>
                <w:color w:val="000000"/>
                <w:sz w:val="20"/>
                <w:szCs w:val="20"/>
                <w:lang w:eastAsia="lv-LV"/>
              </w:rPr>
              <w:t xml:space="preserve"> :_</w:t>
            </w:r>
            <w:proofErr w:type="gramEnd"/>
            <w:r w:rsidRPr="00A566D0">
              <w:rPr>
                <w:rFonts w:ascii="Times New Roman" w:eastAsia="Times New Roman" w:hAnsi="Times New Roman"/>
                <w:color w:val="000000"/>
                <w:sz w:val="20"/>
                <w:szCs w:val="20"/>
                <w:lang w:eastAsia="lv-LV"/>
              </w:rPr>
              <w:t>________________________</w:t>
            </w:r>
          </w:p>
        </w:tc>
        <w:tc>
          <w:tcPr>
            <w:tcW w:w="2323" w:type="dxa"/>
            <w:gridSpan w:val="3"/>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_______________________</w:t>
            </w: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3555" w:type="dxa"/>
            <w:gridSpan w:val="5"/>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Pārbaudīja:_______________________</w:t>
            </w:r>
          </w:p>
        </w:tc>
        <w:tc>
          <w:tcPr>
            <w:tcW w:w="2961" w:type="dxa"/>
            <w:gridSpan w:val="4"/>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     ___________________________</w:t>
            </w:r>
          </w:p>
        </w:tc>
      </w:tr>
      <w:tr w:rsidR="00A24EFB" w:rsidRPr="00A566D0" w:rsidTr="00A24EFB">
        <w:trPr>
          <w:trHeight w:val="300"/>
        </w:trPr>
        <w:tc>
          <w:tcPr>
            <w:tcW w:w="40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 xml:space="preserve">                 (paraksts)</w:t>
            </w:r>
          </w:p>
        </w:tc>
        <w:tc>
          <w:tcPr>
            <w:tcW w:w="6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1525" w:type="dxa"/>
            <w:gridSpan w:val="2"/>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(atšifrējums)</w:t>
            </w: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315" w:type="dxa"/>
            <w:gridSpan w:val="2"/>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(paraksts)</w:t>
            </w: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778" w:type="dxa"/>
            <w:gridSpan w:val="2"/>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r w:rsidRPr="00A566D0">
              <w:rPr>
                <w:rFonts w:ascii="Times New Roman" w:eastAsia="Times New Roman" w:hAnsi="Times New Roman"/>
                <w:color w:val="000000"/>
                <w:sz w:val="20"/>
                <w:szCs w:val="20"/>
                <w:lang w:eastAsia="lv-LV"/>
              </w:rPr>
              <w:t>(atšifrējums)</w:t>
            </w: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color w:val="000000"/>
                <w:sz w:val="20"/>
                <w:szCs w:val="20"/>
                <w:lang w:eastAsia="lv-LV"/>
              </w:rPr>
            </w:pPr>
          </w:p>
        </w:tc>
        <w:tc>
          <w:tcPr>
            <w:tcW w:w="41" w:type="dxa"/>
            <w:vAlign w:val="center"/>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40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vAlign w:val="center"/>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r w:rsidR="00A24EFB" w:rsidRPr="00A566D0" w:rsidTr="00A24EFB">
        <w:trPr>
          <w:trHeight w:val="300"/>
        </w:trPr>
        <w:tc>
          <w:tcPr>
            <w:tcW w:w="401"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32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26"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9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9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0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83"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65"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65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89"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76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920"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858"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1142" w:type="dxa"/>
            <w:tcBorders>
              <w:top w:val="nil"/>
              <w:left w:val="nil"/>
              <w:bottom w:val="nil"/>
              <w:right w:val="nil"/>
            </w:tcBorders>
            <w:shd w:val="clear" w:color="auto" w:fill="auto"/>
            <w:noWrap/>
            <w:vAlign w:val="bottom"/>
            <w:hideMark/>
          </w:tcPr>
          <w:p w:rsidR="00A24EFB" w:rsidRPr="00A566D0" w:rsidRDefault="00A24EFB" w:rsidP="00A24EFB">
            <w:pPr>
              <w:spacing w:after="0" w:line="240" w:lineRule="auto"/>
              <w:rPr>
                <w:rFonts w:ascii="Times New Roman" w:eastAsia="Times New Roman" w:hAnsi="Times New Roman"/>
                <w:sz w:val="20"/>
                <w:szCs w:val="20"/>
                <w:lang w:eastAsia="lv-LV"/>
              </w:rPr>
            </w:pPr>
          </w:p>
        </w:tc>
        <w:tc>
          <w:tcPr>
            <w:tcW w:w="41" w:type="dxa"/>
            <w:vAlign w:val="center"/>
            <w:hideMark/>
          </w:tcPr>
          <w:p w:rsidR="00A24EFB" w:rsidRPr="00A566D0" w:rsidRDefault="00A24EFB" w:rsidP="00A24EFB">
            <w:pPr>
              <w:spacing w:after="0" w:line="240" w:lineRule="auto"/>
              <w:rPr>
                <w:rFonts w:ascii="Times New Roman" w:eastAsia="Times New Roman" w:hAnsi="Times New Roman"/>
                <w:sz w:val="20"/>
                <w:szCs w:val="20"/>
                <w:lang w:eastAsia="lv-LV"/>
              </w:rPr>
            </w:pPr>
          </w:p>
        </w:tc>
      </w:tr>
    </w:tbl>
    <w:p w:rsidR="00A566D0" w:rsidRDefault="00A566D0">
      <w:pPr>
        <w:spacing w:after="160" w:line="259" w:lineRule="auto"/>
        <w:rPr>
          <w:rFonts w:ascii="Times New Roman" w:eastAsia="Times New Roman" w:hAnsi="Times New Roman"/>
        </w:rPr>
        <w:sectPr w:rsidR="00A566D0" w:rsidSect="001708D7">
          <w:pgSz w:w="16838" w:h="11905" w:orient="landscape"/>
          <w:pgMar w:top="1259" w:right="992" w:bottom="1287" w:left="1440" w:header="720" w:footer="720" w:gutter="0"/>
          <w:pgNumType w:chapStyle="1"/>
          <w:cols w:space="720"/>
          <w:noEndnote/>
          <w:titlePg/>
          <w:docGrid w:linePitch="299"/>
        </w:sectPr>
      </w:pPr>
    </w:p>
    <w:p w:rsidR="0082299B" w:rsidRPr="0082299B" w:rsidRDefault="0082299B">
      <w:pPr>
        <w:spacing w:after="160" w:line="259" w:lineRule="auto"/>
        <w:rPr>
          <w:rFonts w:ascii="Times New Roman" w:eastAsia="Times New Roman" w:hAnsi="Times New Roman"/>
        </w:rPr>
      </w:pPr>
    </w:p>
    <w:p w:rsidR="0082299B" w:rsidRPr="0082299B" w:rsidRDefault="0082299B" w:rsidP="001708D7">
      <w:pPr>
        <w:spacing w:after="0"/>
        <w:jc w:val="right"/>
        <w:rPr>
          <w:rFonts w:ascii="Times New Roman" w:hAnsi="Times New Roman"/>
          <w:i/>
        </w:rPr>
      </w:pPr>
      <w:r w:rsidRPr="0082299B">
        <w:rPr>
          <w:rFonts w:ascii="Times New Roman" w:hAnsi="Times New Roman"/>
          <w:i/>
        </w:rPr>
        <w:t>2. pielikums</w:t>
      </w:r>
    </w:p>
    <w:p w:rsidR="0082299B" w:rsidRPr="0082299B" w:rsidRDefault="0082299B" w:rsidP="001708D7">
      <w:pPr>
        <w:tabs>
          <w:tab w:val="left" w:pos="5580"/>
        </w:tabs>
        <w:spacing w:after="0"/>
        <w:jc w:val="right"/>
        <w:rPr>
          <w:rFonts w:ascii="Times New Roman" w:hAnsi="Times New Roman"/>
        </w:rPr>
      </w:pPr>
      <w:r w:rsidRPr="0082299B">
        <w:rPr>
          <w:rFonts w:ascii="Times New Roman" w:hAnsi="Times New Roman"/>
        </w:rPr>
        <w:t xml:space="preserve">SIA „Preiļu saimnieks” iepirkuma Nolikumam, </w:t>
      </w:r>
    </w:p>
    <w:p w:rsidR="0082299B" w:rsidRPr="00B30CA3" w:rsidRDefault="0082299B" w:rsidP="001708D7">
      <w:pPr>
        <w:tabs>
          <w:tab w:val="left" w:pos="5580"/>
        </w:tabs>
        <w:spacing w:after="0"/>
        <w:jc w:val="right"/>
        <w:rPr>
          <w:rFonts w:ascii="Times New Roman" w:hAnsi="Times New Roman"/>
        </w:rPr>
      </w:pPr>
      <w:r w:rsidRPr="0082299B">
        <w:rPr>
          <w:rFonts w:ascii="Times New Roman" w:hAnsi="Times New Roman"/>
        </w:rPr>
        <w:t>iepirkuma identifikācijas Nr. PS 2015/1</w:t>
      </w:r>
    </w:p>
    <w:p w:rsidR="0082299B" w:rsidRPr="0082299B" w:rsidRDefault="0082299B" w:rsidP="0082299B">
      <w:pPr>
        <w:jc w:val="center"/>
        <w:rPr>
          <w:rFonts w:ascii="Times New Roman" w:hAnsi="Times New Roman"/>
          <w:b/>
          <w:bCs/>
          <w:caps/>
        </w:rPr>
      </w:pPr>
      <w:r w:rsidRPr="0082299B">
        <w:rPr>
          <w:rFonts w:ascii="Times New Roman" w:hAnsi="Times New Roman"/>
          <w:b/>
          <w:bCs/>
          <w:caps/>
        </w:rPr>
        <w:t>LĪGUMS</w:t>
      </w:r>
      <w:proofErr w:type="gramStart"/>
      <w:r w:rsidRPr="0082299B">
        <w:rPr>
          <w:rFonts w:ascii="Times New Roman" w:hAnsi="Times New Roman"/>
          <w:b/>
          <w:bCs/>
          <w:caps/>
        </w:rPr>
        <w:t xml:space="preserve">  </w:t>
      </w:r>
      <w:proofErr w:type="gramEnd"/>
      <w:r w:rsidRPr="0082299B">
        <w:rPr>
          <w:rFonts w:ascii="Times New Roman" w:hAnsi="Times New Roman"/>
          <w:b/>
          <w:bCs/>
          <w:caps/>
        </w:rPr>
        <w:t>nr._____</w:t>
      </w:r>
    </w:p>
    <w:p w:rsidR="0082299B" w:rsidRPr="001708D7" w:rsidRDefault="0082299B" w:rsidP="001708D7">
      <w:pPr>
        <w:spacing w:before="120" w:after="120"/>
        <w:jc w:val="center"/>
        <w:rPr>
          <w:rFonts w:ascii="Times New Roman" w:hAnsi="Times New Roman"/>
          <w:b/>
          <w:bCs/>
        </w:rPr>
      </w:pPr>
      <w:r w:rsidRPr="0082299B">
        <w:rPr>
          <w:rFonts w:ascii="Times New Roman" w:hAnsi="Times New Roman"/>
          <w:b/>
          <w:bCs/>
          <w:color w:val="000000"/>
        </w:rPr>
        <w:t>par jumta seguma nomaiņu ar siltināšanu galdniecības ceham Rīgas ielā 4, Preiļos, Preiļu novadā</w:t>
      </w:r>
    </w:p>
    <w:p w:rsidR="0082299B" w:rsidRPr="0082299B" w:rsidRDefault="0082299B" w:rsidP="00B30CA3">
      <w:pPr>
        <w:jc w:val="both"/>
        <w:rPr>
          <w:rFonts w:ascii="Times New Roman" w:hAnsi="Times New Roman"/>
        </w:rPr>
      </w:pPr>
      <w:r w:rsidRPr="0082299B">
        <w:rPr>
          <w:rFonts w:ascii="Times New Roman" w:hAnsi="Times New Roman"/>
        </w:rPr>
        <w:t>Preiļos,</w:t>
      </w:r>
      <w:r w:rsidRPr="0082299B">
        <w:rPr>
          <w:rFonts w:ascii="Times New Roman" w:hAnsi="Times New Roman"/>
        </w:rPr>
        <w:tab/>
      </w:r>
      <w:r w:rsidRPr="0082299B">
        <w:rPr>
          <w:rFonts w:ascii="Times New Roman" w:hAnsi="Times New Roman"/>
        </w:rPr>
        <w:tab/>
      </w:r>
      <w:r w:rsidRPr="0082299B">
        <w:rPr>
          <w:rFonts w:ascii="Times New Roman" w:hAnsi="Times New Roman"/>
        </w:rPr>
        <w:tab/>
      </w:r>
      <w:r w:rsidRPr="0082299B">
        <w:rPr>
          <w:rFonts w:ascii="Times New Roman" w:hAnsi="Times New Roman"/>
        </w:rPr>
        <w:tab/>
      </w:r>
      <w:r w:rsidRPr="0082299B">
        <w:rPr>
          <w:rFonts w:ascii="Times New Roman" w:hAnsi="Times New Roman"/>
        </w:rPr>
        <w:tab/>
      </w:r>
      <w:r w:rsidRPr="0082299B">
        <w:rPr>
          <w:rFonts w:ascii="Times New Roman" w:hAnsi="Times New Roman"/>
        </w:rPr>
        <w:tab/>
      </w:r>
      <w:r w:rsidRPr="0082299B">
        <w:rPr>
          <w:rFonts w:ascii="Times New Roman" w:hAnsi="Times New Roman"/>
        </w:rPr>
        <w:tab/>
      </w:r>
      <w:proofErr w:type="gramStart"/>
      <w:r w:rsidRPr="0082299B">
        <w:rPr>
          <w:rFonts w:ascii="Times New Roman" w:hAnsi="Times New Roman"/>
        </w:rPr>
        <w:t xml:space="preserve">                                </w:t>
      </w:r>
      <w:proofErr w:type="gramEnd"/>
      <w:r w:rsidRPr="0082299B">
        <w:rPr>
          <w:rFonts w:ascii="Times New Roman" w:hAnsi="Times New Roman"/>
        </w:rPr>
        <w:t>2015</w:t>
      </w:r>
      <w:r w:rsidR="00B30CA3">
        <w:rPr>
          <w:rFonts w:ascii="Times New Roman" w:hAnsi="Times New Roman"/>
        </w:rPr>
        <w:t>.gada __.___________</w:t>
      </w:r>
      <w:r w:rsidRPr="0082299B">
        <w:rPr>
          <w:rFonts w:ascii="Times New Roman" w:hAnsi="Times New Roman"/>
        </w:rPr>
        <w:t xml:space="preserve">                                                                                                                                                                                                                                                                                                                                                                                                                                                                                      </w:t>
      </w:r>
    </w:p>
    <w:p w:rsidR="0082299B" w:rsidRPr="0082299B" w:rsidRDefault="0082299B" w:rsidP="0082299B">
      <w:pPr>
        <w:ind w:left="360" w:firstLine="491"/>
        <w:jc w:val="both"/>
        <w:rPr>
          <w:rFonts w:ascii="Times New Roman" w:hAnsi="Times New Roman"/>
        </w:rPr>
      </w:pPr>
      <w:r w:rsidRPr="0082299B">
        <w:rPr>
          <w:rFonts w:ascii="Times New Roman" w:hAnsi="Times New Roman"/>
          <w:b/>
        </w:rPr>
        <w:t>SIA „Preiļu saimnieks”</w:t>
      </w:r>
      <w:r w:rsidRPr="0082299B">
        <w:rPr>
          <w:rFonts w:ascii="Times New Roman" w:hAnsi="Times New Roman"/>
        </w:rPr>
        <w:t xml:space="preserve">, ar vienoto reģistrācijas Nr. 47703001720, turpmāk tekstā saukta - Pasūtītājs, kuras vārdā, pamatojoties uz pilnvaru, rīkojas tās valdes priekšsēdētājs Jānis Mūrnieks, no vienas puses, un </w:t>
      </w:r>
    </w:p>
    <w:p w:rsidR="0082299B" w:rsidRPr="00B30CA3" w:rsidRDefault="0082299B" w:rsidP="00B30CA3">
      <w:pPr>
        <w:ind w:left="360" w:firstLine="491"/>
        <w:jc w:val="both"/>
        <w:rPr>
          <w:rFonts w:ascii="Times New Roman" w:hAnsi="Times New Roman"/>
          <w:b/>
        </w:rPr>
      </w:pPr>
      <w:r w:rsidRPr="0082299B">
        <w:rPr>
          <w:rFonts w:ascii="Times New Roman" w:hAnsi="Times New Roman"/>
        </w:rPr>
        <w:t>___________________</w:t>
      </w:r>
      <w:proofErr w:type="gramStart"/>
      <w:r w:rsidRPr="0082299B">
        <w:rPr>
          <w:rFonts w:ascii="Times New Roman" w:hAnsi="Times New Roman"/>
        </w:rPr>
        <w:t xml:space="preserve"> , </w:t>
      </w:r>
      <w:proofErr w:type="gramEnd"/>
      <w:r w:rsidRPr="0082299B">
        <w:rPr>
          <w:rFonts w:ascii="Times New Roman" w:hAnsi="Times New Roman"/>
        </w:rPr>
        <w:t>vienotais reģistrācijas Nr.</w:t>
      </w:r>
      <w:r w:rsidRPr="0082299B">
        <w:rPr>
          <w:rFonts w:ascii="Times New Roman" w:hAnsi="Times New Roman"/>
          <w:bCs/>
        </w:rPr>
        <w:t xml:space="preserve"> ________</w:t>
      </w:r>
      <w:r w:rsidRPr="0082299B">
        <w:rPr>
          <w:rFonts w:ascii="Times New Roman" w:hAnsi="Times New Roman"/>
        </w:rPr>
        <w:t xml:space="preserve">___, turpmāk tekstā saukta - Izpildītājs, kuras vārdā, pamatojoties uz ______________, rīkojas tās ______________________, no otras puses, abas kopā turpmāk tekstā sauktas - Puses, katra atsevišķi - Puse, pamatojoties uz SIA „Preiļu saimnieks”  Iepirkuma komisijas 2015.gada __. ________ lēmumu  (prot. Nr.___) iepirkumā </w:t>
      </w:r>
      <w:r w:rsidRPr="0082299B">
        <w:rPr>
          <w:rFonts w:ascii="Times New Roman" w:hAnsi="Times New Roman"/>
          <w:i/>
        </w:rPr>
        <w:t>„</w:t>
      </w:r>
      <w:r w:rsidRPr="0082299B">
        <w:rPr>
          <w:rFonts w:ascii="Times New Roman" w:hAnsi="Times New Roman"/>
          <w:bCs/>
          <w:i/>
          <w:color w:val="000000"/>
        </w:rPr>
        <w:t>Jumta seguma nomaiņa ar siltināšanu galdniecības ceham Rīgas ielā 4, Preiļos, Preiļu novadā”</w:t>
      </w:r>
      <w:r w:rsidRPr="0082299B">
        <w:rPr>
          <w:rFonts w:ascii="Times New Roman" w:hAnsi="Times New Roman"/>
        </w:rPr>
        <w:t xml:space="preserve">, </w:t>
      </w:r>
      <w:r w:rsidRPr="0082299B">
        <w:rPr>
          <w:rFonts w:ascii="Times New Roman" w:hAnsi="Times New Roman"/>
          <w:i/>
        </w:rPr>
        <w:t xml:space="preserve">iepirkuma identifikācijas Nr. PS 2015/1 </w:t>
      </w:r>
      <w:r w:rsidRPr="0082299B">
        <w:rPr>
          <w:rFonts w:ascii="Times New Roman" w:hAnsi="Times New Roman"/>
        </w:rPr>
        <w:t xml:space="preserve">(tekstā - Iepirkums), noslēdz šādu līgumu (turpmāk tekstā saukts - </w:t>
      </w:r>
      <w:smartTag w:uri="schemas-tilde-lv/tildestengine" w:element="veidnes">
        <w:smartTagPr>
          <w:attr w:name="text" w:val="Līgums"/>
          <w:attr w:name="baseform" w:val="Līgums"/>
          <w:attr w:name="id" w:val="-1"/>
        </w:smartTagPr>
        <w:r w:rsidRPr="0082299B">
          <w:rPr>
            <w:rFonts w:ascii="Times New Roman" w:hAnsi="Times New Roman"/>
          </w:rPr>
          <w:t>Līgums</w:t>
        </w:r>
      </w:smartTag>
      <w:r w:rsidRPr="0082299B">
        <w:rPr>
          <w:rFonts w:ascii="Times New Roman" w:hAnsi="Times New Roman"/>
        </w:rPr>
        <w:t xml:space="preserve">): </w:t>
      </w:r>
    </w:p>
    <w:p w:rsidR="0082299B" w:rsidRPr="0082299B" w:rsidRDefault="0082299B" w:rsidP="0082299B">
      <w:pPr>
        <w:pStyle w:val="BodyText"/>
        <w:numPr>
          <w:ilvl w:val="0"/>
          <w:numId w:val="33"/>
        </w:numPr>
        <w:spacing w:after="0" w:line="240" w:lineRule="auto"/>
        <w:jc w:val="both"/>
        <w:rPr>
          <w:rFonts w:ascii="Times New Roman" w:hAnsi="Times New Roman"/>
          <w:b/>
        </w:rPr>
      </w:pPr>
      <w:smartTag w:uri="schemas-tilde-lv/tildestengine" w:element="veidnes">
        <w:smartTagPr>
          <w:attr w:name="baseform" w:val="līgum|s"/>
          <w:attr w:name="id" w:val="-1"/>
          <w:attr w:name="text" w:val="līguma"/>
        </w:smartTagPr>
        <w:r w:rsidRPr="0082299B">
          <w:rPr>
            <w:rFonts w:ascii="Times New Roman" w:hAnsi="Times New Roman"/>
            <w:b/>
          </w:rPr>
          <w:t>Līguma</w:t>
        </w:r>
      </w:smartTag>
      <w:r w:rsidRPr="0082299B">
        <w:rPr>
          <w:rFonts w:ascii="Times New Roman" w:hAnsi="Times New Roman"/>
          <w:b/>
        </w:rPr>
        <w:t xml:space="preserve"> priekšmets</w:t>
      </w:r>
    </w:p>
    <w:p w:rsidR="0082299B" w:rsidRPr="0082299B" w:rsidRDefault="0082299B" w:rsidP="0082299B">
      <w:pPr>
        <w:numPr>
          <w:ilvl w:val="1"/>
          <w:numId w:val="33"/>
        </w:numPr>
        <w:spacing w:after="0" w:line="240" w:lineRule="auto"/>
        <w:jc w:val="both"/>
        <w:rPr>
          <w:rFonts w:ascii="Times New Roman" w:hAnsi="Times New Roman"/>
        </w:rPr>
      </w:pPr>
      <w:r w:rsidRPr="0082299B">
        <w:rPr>
          <w:rFonts w:ascii="Times New Roman" w:hAnsi="Times New Roman"/>
        </w:rPr>
        <w:t xml:space="preserve"> Pasūtītājs uzdod</w:t>
      </w:r>
      <w:proofErr w:type="gramStart"/>
      <w:r w:rsidRPr="0082299B">
        <w:rPr>
          <w:rFonts w:ascii="Times New Roman" w:hAnsi="Times New Roman"/>
        </w:rPr>
        <w:t xml:space="preserve"> un</w:t>
      </w:r>
      <w:proofErr w:type="gramEnd"/>
      <w:r w:rsidRPr="0082299B">
        <w:rPr>
          <w:rFonts w:ascii="Times New Roman" w:hAnsi="Times New Roman"/>
        </w:rPr>
        <w:t xml:space="preserve"> Izpildītājs apņemas ar saviem spēkiem, tehniskajiem līdzekļiem un materiāliem veikt Pasūtītāja uzdevumu </w:t>
      </w:r>
      <w:r w:rsidRPr="0082299B">
        <w:rPr>
          <w:rFonts w:ascii="Times New Roman" w:hAnsi="Times New Roman"/>
          <w:bCs/>
        </w:rPr>
        <w:t xml:space="preserve">objektā </w:t>
      </w:r>
      <w:r w:rsidRPr="0082299B">
        <w:rPr>
          <w:rFonts w:ascii="Times New Roman" w:hAnsi="Times New Roman"/>
          <w:color w:val="000000"/>
        </w:rPr>
        <w:t>–</w:t>
      </w:r>
      <w:r w:rsidRPr="0082299B">
        <w:rPr>
          <w:rFonts w:ascii="Times New Roman" w:hAnsi="Times New Roman"/>
          <w:i/>
        </w:rPr>
        <w:t xml:space="preserve"> </w:t>
      </w:r>
      <w:r w:rsidRPr="0082299B">
        <w:rPr>
          <w:rFonts w:ascii="Times New Roman" w:hAnsi="Times New Roman"/>
          <w:b/>
          <w:bCs/>
          <w:i/>
          <w:color w:val="000000"/>
        </w:rPr>
        <w:t>Jumta seguma nomaiņa ar siltināšanu galdniecības ceham Rīgas ielā 4, Preiļos, Preiļu novadā</w:t>
      </w:r>
      <w:r w:rsidRPr="0082299B">
        <w:rPr>
          <w:rFonts w:ascii="Times New Roman" w:hAnsi="Times New Roman"/>
          <w:b/>
        </w:rPr>
        <w:t xml:space="preserve"> </w:t>
      </w:r>
      <w:r w:rsidRPr="0082299B">
        <w:rPr>
          <w:rFonts w:ascii="Times New Roman" w:hAnsi="Times New Roman"/>
        </w:rPr>
        <w:t xml:space="preserve">(turpmāk Līguma tekstā – Darbi). Darbi izpildāmi saskaņā ar Līguma, Līguma preambulā noteiktā Iepirkuma Nolikuma 1.pielikuma „Tehniskā specifikācija” nosacījumiem </w:t>
      </w:r>
      <w:r w:rsidRPr="0082299B">
        <w:rPr>
          <w:rFonts w:ascii="Times New Roman" w:hAnsi="Times New Roman"/>
          <w:bCs/>
        </w:rPr>
        <w:t xml:space="preserve">un </w:t>
      </w:r>
      <w:r w:rsidRPr="0082299B">
        <w:rPr>
          <w:rFonts w:ascii="Times New Roman" w:hAnsi="Times New Roman"/>
        </w:rPr>
        <w:t>atbilstoši Līguma preambulā noteiktajā Iepirkumā iesniegtajam „Piedāvājuma kopsavilkumam” un Finanšu piedāvājumam, darbu apjomu izpildes Tāmēm, kuras ir pievienotas Līgumam un ir Līguma neatņemamas sastāvdaļas.</w:t>
      </w:r>
    </w:p>
    <w:p w:rsidR="0082299B" w:rsidRPr="0082299B" w:rsidRDefault="0082299B" w:rsidP="0082299B">
      <w:pPr>
        <w:numPr>
          <w:ilvl w:val="1"/>
          <w:numId w:val="33"/>
        </w:numPr>
        <w:spacing w:after="0" w:line="240" w:lineRule="auto"/>
        <w:jc w:val="both"/>
        <w:rPr>
          <w:rFonts w:ascii="Times New Roman" w:hAnsi="Times New Roman"/>
        </w:rPr>
      </w:pPr>
      <w:r w:rsidRPr="0082299B">
        <w:rPr>
          <w:rFonts w:ascii="Times New Roman" w:hAnsi="Times New Roman"/>
        </w:rPr>
        <w:t>Darbi veicami atbilstoši Līgumam, tā pielikumiem un visiem Latvijas Republikas un Eiropas Savienības normatīvajiem aktiem, noteikumiem, kas reglamentē Līgumā noteiktos Darbus un to izpildi.</w:t>
      </w:r>
    </w:p>
    <w:p w:rsidR="0082299B" w:rsidRPr="0082299B" w:rsidRDefault="0082299B" w:rsidP="0082299B">
      <w:pPr>
        <w:numPr>
          <w:ilvl w:val="1"/>
          <w:numId w:val="33"/>
        </w:numPr>
        <w:spacing w:after="0" w:line="240" w:lineRule="auto"/>
        <w:jc w:val="both"/>
        <w:rPr>
          <w:rFonts w:ascii="Times New Roman" w:hAnsi="Times New Roman"/>
        </w:rPr>
      </w:pPr>
      <w:r w:rsidRPr="0082299B">
        <w:rPr>
          <w:rFonts w:ascii="Times New Roman" w:hAnsi="Times New Roman"/>
        </w:rPr>
        <w:t>Darbu izpildes vieta ir SIA „Preiļu saimnieks” galdniecības cehs, pēc adreses: Rīgas iela - 4, Preiļi, Preiļu novads.</w:t>
      </w:r>
      <w:r w:rsidRPr="0082299B">
        <w:rPr>
          <w:rFonts w:ascii="Times New Roman" w:hAnsi="Times New Roman"/>
        </w:rPr>
        <w:tab/>
      </w:r>
    </w:p>
    <w:p w:rsidR="0082299B" w:rsidRDefault="0082299B" w:rsidP="0082299B">
      <w:pPr>
        <w:numPr>
          <w:ilvl w:val="1"/>
          <w:numId w:val="33"/>
        </w:numPr>
        <w:tabs>
          <w:tab w:val="clear" w:pos="792"/>
        </w:tabs>
        <w:spacing w:after="0" w:line="240" w:lineRule="auto"/>
        <w:jc w:val="both"/>
        <w:rPr>
          <w:rFonts w:ascii="Times New Roman" w:hAnsi="Times New Roman"/>
        </w:rPr>
      </w:pPr>
      <w:r w:rsidRPr="0082299B">
        <w:rPr>
          <w:rFonts w:ascii="Times New Roman" w:hAnsi="Times New Roman"/>
          <w:lang w:eastAsia="lv-LV"/>
        </w:rPr>
        <w:t>Visām precēm un materiāliem, kas tiks pielietoti Darbu izpildē, jābūt jauniem un nelietotiem, kā arī tiem jāatbilst normatīvajos aktos noteiktajām prasībām.</w:t>
      </w:r>
    </w:p>
    <w:p w:rsidR="00B30CA3" w:rsidRPr="00B30CA3" w:rsidRDefault="00B30CA3" w:rsidP="00B30CA3">
      <w:pPr>
        <w:spacing w:after="0" w:line="240" w:lineRule="auto"/>
        <w:ind w:left="792"/>
        <w:jc w:val="both"/>
        <w:rPr>
          <w:rFonts w:ascii="Times New Roman" w:hAnsi="Times New Roman"/>
        </w:rPr>
      </w:pPr>
    </w:p>
    <w:p w:rsidR="0082299B" w:rsidRPr="0082299B" w:rsidRDefault="0082299B" w:rsidP="0082299B">
      <w:pPr>
        <w:numPr>
          <w:ilvl w:val="0"/>
          <w:numId w:val="33"/>
        </w:numPr>
        <w:tabs>
          <w:tab w:val="clear" w:pos="360"/>
        </w:tabs>
        <w:spacing w:after="0" w:line="240" w:lineRule="auto"/>
        <w:jc w:val="both"/>
        <w:rPr>
          <w:rFonts w:ascii="Times New Roman" w:hAnsi="Times New Roman"/>
          <w:b/>
          <w:bCs/>
        </w:rPr>
      </w:pPr>
      <w:smartTag w:uri="schemas-tilde-lv/tildestengine" w:element="veidnes">
        <w:smartTagPr>
          <w:attr w:name="baseform" w:val="līgum|s"/>
          <w:attr w:name="id" w:val="-1"/>
          <w:attr w:name="text" w:val="līguma"/>
        </w:smartTagPr>
        <w:r w:rsidRPr="0082299B">
          <w:rPr>
            <w:rFonts w:ascii="Times New Roman" w:hAnsi="Times New Roman"/>
            <w:b/>
            <w:bCs/>
          </w:rPr>
          <w:t>Līguma</w:t>
        </w:r>
      </w:smartTag>
      <w:r w:rsidRPr="0082299B">
        <w:rPr>
          <w:rFonts w:ascii="Times New Roman" w:hAnsi="Times New Roman"/>
          <w:b/>
          <w:bCs/>
        </w:rPr>
        <w:t xml:space="preserve"> summa</w:t>
      </w:r>
    </w:p>
    <w:p w:rsidR="0082299B" w:rsidRPr="0082299B" w:rsidRDefault="0082299B" w:rsidP="0082299B">
      <w:pPr>
        <w:numPr>
          <w:ilvl w:val="1"/>
          <w:numId w:val="33"/>
        </w:numPr>
        <w:tabs>
          <w:tab w:val="clear" w:pos="792"/>
        </w:tabs>
        <w:spacing w:after="0" w:line="240" w:lineRule="auto"/>
        <w:jc w:val="both"/>
        <w:rPr>
          <w:rFonts w:ascii="Times New Roman" w:hAnsi="Times New Roman"/>
          <w:bCs/>
        </w:rPr>
      </w:pPr>
      <w:r w:rsidRPr="0082299B">
        <w:rPr>
          <w:rFonts w:ascii="Times New Roman" w:hAnsi="Times New Roman"/>
        </w:rPr>
        <w:t xml:space="preserve">Līguma summa par Līgumā noteikto Darbu izpildi Izpildītājam tiek noteikta </w:t>
      </w:r>
      <w:r w:rsidRPr="0082299B">
        <w:rPr>
          <w:rFonts w:ascii="Times New Roman" w:hAnsi="Times New Roman"/>
          <w:b/>
        </w:rPr>
        <w:t>EUR _____</w:t>
      </w:r>
      <w:r w:rsidRPr="0082299B">
        <w:rPr>
          <w:rFonts w:ascii="Times New Roman" w:hAnsi="Times New Roman"/>
        </w:rPr>
        <w:t xml:space="preserve"> (_____) bez pievienotās vērtības nodokļa.</w:t>
      </w:r>
    </w:p>
    <w:p w:rsidR="0082299B" w:rsidRPr="0082299B" w:rsidRDefault="0082299B" w:rsidP="0082299B">
      <w:pPr>
        <w:numPr>
          <w:ilvl w:val="1"/>
          <w:numId w:val="33"/>
        </w:numPr>
        <w:tabs>
          <w:tab w:val="clear" w:pos="792"/>
        </w:tabs>
        <w:spacing w:after="0" w:line="240" w:lineRule="auto"/>
        <w:jc w:val="both"/>
        <w:rPr>
          <w:rFonts w:ascii="Times New Roman" w:hAnsi="Times New Roman"/>
          <w:bCs/>
        </w:rPr>
      </w:pPr>
      <w:r w:rsidRPr="0082299B">
        <w:rPr>
          <w:rFonts w:ascii="Times New Roman" w:hAnsi="Times New Roman"/>
        </w:rPr>
        <w:t xml:space="preserve">Pievienotās vērtības nodoklis  Līguma 2.1.punktā noteiktajai Līguma summai par Darbu izpildi ir </w:t>
      </w:r>
      <w:r w:rsidRPr="0082299B">
        <w:rPr>
          <w:rFonts w:ascii="Times New Roman" w:hAnsi="Times New Roman"/>
          <w:b/>
        </w:rPr>
        <w:t>EUR _____</w:t>
      </w:r>
      <w:r w:rsidRPr="0082299B">
        <w:rPr>
          <w:rFonts w:ascii="Times New Roman" w:hAnsi="Times New Roman"/>
        </w:rPr>
        <w:t xml:space="preserve"> </w:t>
      </w:r>
      <w:r w:rsidRPr="0082299B">
        <w:rPr>
          <w:rFonts w:ascii="Times New Roman" w:hAnsi="Times New Roman"/>
          <w:iCs/>
        </w:rPr>
        <w:t>(_____).</w:t>
      </w:r>
    </w:p>
    <w:p w:rsidR="0082299B" w:rsidRPr="0082299B" w:rsidRDefault="0082299B" w:rsidP="0082299B">
      <w:pPr>
        <w:numPr>
          <w:ilvl w:val="1"/>
          <w:numId w:val="33"/>
        </w:numPr>
        <w:tabs>
          <w:tab w:val="clear" w:pos="792"/>
        </w:tabs>
        <w:spacing w:after="0" w:line="240" w:lineRule="auto"/>
        <w:jc w:val="both"/>
        <w:rPr>
          <w:rFonts w:ascii="Times New Roman" w:hAnsi="Times New Roman"/>
          <w:bCs/>
        </w:rPr>
      </w:pPr>
      <w:r w:rsidRPr="0082299B">
        <w:rPr>
          <w:rFonts w:ascii="Times New Roman" w:hAnsi="Times New Roman"/>
        </w:rPr>
        <w:t xml:space="preserve">Līguma maksājumiem atbilstošu PVN nodokļa summu nomaksai tiek piemērota „Pievienotās vērtības nodokļa likuma” 142. pantā noteiktā reversā PVN maksāšanas kārtība. </w:t>
      </w:r>
    </w:p>
    <w:p w:rsidR="0082299B" w:rsidRPr="0082299B" w:rsidRDefault="0082299B" w:rsidP="0082299B">
      <w:pPr>
        <w:numPr>
          <w:ilvl w:val="1"/>
          <w:numId w:val="33"/>
        </w:numPr>
        <w:tabs>
          <w:tab w:val="clear" w:pos="792"/>
        </w:tabs>
        <w:spacing w:after="0" w:line="240" w:lineRule="auto"/>
        <w:jc w:val="both"/>
        <w:rPr>
          <w:rFonts w:ascii="Times New Roman" w:hAnsi="Times New Roman"/>
          <w:bCs/>
          <w:color w:val="FF0000"/>
        </w:rPr>
      </w:pPr>
      <w:r w:rsidRPr="0082299B">
        <w:rPr>
          <w:rFonts w:ascii="Times New Roman" w:hAnsi="Times New Roman"/>
        </w:rPr>
        <w:t>Līguma summa par visu Līgumā noteikto Darbu izpildi tiek noteikta nemainīga uz visu Līguma darbības laiku, izņemot gadījumu, ja Puses vienojas par tās samazinājumu. Darbu izpildes apjomu katras pozīcijas vienas vienības izmaksas visu Līguma darbības laiku paliek nemainīgas.</w:t>
      </w:r>
      <w:r w:rsidRPr="0082299B">
        <w:rPr>
          <w:rFonts w:ascii="Times New Roman" w:hAnsi="Times New Roman"/>
          <w:lang w:eastAsia="lv-LV"/>
        </w:rPr>
        <w:t xml:space="preserve"> Darbu apjomi var tikt samazināti, ja darbu gaitā atklājas, ka tehniskajā specifikācijā norādītajā apjomā tos veikt nav nepieciešams. Šajos gadījumos norēķini par izpildītajiem darbiem notiek pēc faktiskās izpildes.</w:t>
      </w:r>
      <w:r w:rsidRPr="0082299B">
        <w:rPr>
          <w:rFonts w:ascii="Times New Roman" w:hAnsi="Times New Roman"/>
        </w:rPr>
        <w:t xml:space="preserve"> </w:t>
      </w:r>
    </w:p>
    <w:p w:rsidR="0082299B" w:rsidRDefault="0082299B" w:rsidP="0082299B">
      <w:pPr>
        <w:numPr>
          <w:ilvl w:val="1"/>
          <w:numId w:val="33"/>
        </w:numPr>
        <w:spacing w:after="0" w:line="240" w:lineRule="auto"/>
        <w:jc w:val="both"/>
        <w:rPr>
          <w:rFonts w:ascii="Times New Roman" w:hAnsi="Times New Roman"/>
          <w:bCs/>
        </w:rPr>
      </w:pPr>
      <w:r w:rsidRPr="0082299B">
        <w:rPr>
          <w:rFonts w:ascii="Times New Roman" w:hAnsi="Times New Roman"/>
        </w:rPr>
        <w:t>Izpildītājs, parakstot Līgumu,</w:t>
      </w:r>
      <w:r w:rsidRPr="0082299B">
        <w:rPr>
          <w:rFonts w:ascii="Times New Roman" w:hAnsi="Times New Roman"/>
          <w:bCs/>
        </w:rPr>
        <w:t xml:space="preserve"> apliecina, ka pirms Līguma parakstīšanas ir saņēmis un pietiekošā laikā iepazinies un pārbaudījis visu juridisko dokumentāciju (kas saistīta ar Līgumu un pēc satura atbilst visiem Līguma noteikumiem un tā pielikumiem, kādi ir uz Līguma parakstīšanas brīdi) un </w:t>
      </w:r>
      <w:r w:rsidRPr="0082299B">
        <w:rPr>
          <w:rFonts w:ascii="Times New Roman" w:hAnsi="Times New Roman"/>
          <w:bCs/>
        </w:rPr>
        <w:lastRenderedPageBreak/>
        <w:t xml:space="preserve">faktiskos apstākļus </w:t>
      </w:r>
      <w:proofErr w:type="gramStart"/>
      <w:r w:rsidRPr="0082299B">
        <w:rPr>
          <w:rFonts w:ascii="Times New Roman" w:hAnsi="Times New Roman"/>
          <w:bCs/>
        </w:rPr>
        <w:t>(</w:t>
      </w:r>
      <w:proofErr w:type="gramEnd"/>
      <w:r w:rsidRPr="0082299B">
        <w:rPr>
          <w:rFonts w:ascii="Times New Roman" w:hAnsi="Times New Roman"/>
          <w:bCs/>
        </w:rPr>
        <w:t>tai skaitā, objektā pastāvošo stāvokli, izpētījis vietējos apstākļus, kas varētu ietekmēt Darbu izpildi, uzdevis Pasūtītājam visus būtiskos jautājumus un ir saņēmis atbildes uz tiem. Izpildītājam šajā sakarībā nekādu pretenziju nav un viņam ir visa nepieciešamā informācija 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ekspertīzēm, visu atļauju un jebkādu saskaņojumu saņemšanu un nepieciešamo maksājumu veikšanu), kā arī faktiskajiem apstākļiem objektā un visu Darbu izpildi līdz Darbu nodošanai</w:t>
      </w:r>
      <w:proofErr w:type="gramStart"/>
      <w:r w:rsidRPr="0082299B">
        <w:rPr>
          <w:rFonts w:ascii="Times New Roman" w:hAnsi="Times New Roman"/>
          <w:bCs/>
        </w:rPr>
        <w:t xml:space="preserve">  </w:t>
      </w:r>
      <w:proofErr w:type="gramEnd"/>
      <w:r w:rsidRPr="0082299B">
        <w:rPr>
          <w:rFonts w:ascii="Times New Roman" w:hAnsi="Times New Roman"/>
          <w:bCs/>
        </w:rPr>
        <w:t>Pasūtītājam uzņemas Izpildītājs (būvuzņēmējs).</w:t>
      </w:r>
    </w:p>
    <w:p w:rsidR="0082299B" w:rsidRDefault="0082299B" w:rsidP="0082299B">
      <w:pPr>
        <w:spacing w:after="0" w:line="240" w:lineRule="auto"/>
        <w:ind w:left="792"/>
        <w:jc w:val="both"/>
        <w:rPr>
          <w:rFonts w:ascii="Times New Roman" w:hAnsi="Times New Roman"/>
          <w:bCs/>
        </w:rPr>
      </w:pPr>
    </w:p>
    <w:p w:rsidR="0082299B" w:rsidRPr="0082299B" w:rsidRDefault="0082299B" w:rsidP="0082299B">
      <w:pPr>
        <w:numPr>
          <w:ilvl w:val="0"/>
          <w:numId w:val="33"/>
        </w:numPr>
        <w:spacing w:after="0" w:line="240" w:lineRule="auto"/>
        <w:jc w:val="both"/>
        <w:rPr>
          <w:rFonts w:ascii="Times New Roman" w:hAnsi="Times New Roman"/>
          <w:bCs/>
        </w:rPr>
      </w:pPr>
      <w:r w:rsidRPr="0082299B">
        <w:rPr>
          <w:rFonts w:ascii="Times New Roman" w:hAnsi="Times New Roman"/>
          <w:b/>
          <w:bCs/>
        </w:rPr>
        <w:t>Līgumā noteikto Darbu izpildes termiņš</w:t>
      </w:r>
    </w:p>
    <w:p w:rsidR="0082299B" w:rsidRPr="0082299B" w:rsidRDefault="0082299B" w:rsidP="0082299B">
      <w:pPr>
        <w:numPr>
          <w:ilvl w:val="1"/>
          <w:numId w:val="33"/>
        </w:numPr>
        <w:spacing w:after="0" w:line="240" w:lineRule="auto"/>
        <w:ind w:left="720" w:hanging="360"/>
        <w:jc w:val="both"/>
        <w:rPr>
          <w:rFonts w:ascii="Times New Roman" w:hAnsi="Times New Roman"/>
        </w:rPr>
      </w:pPr>
      <w:r w:rsidRPr="0082299B">
        <w:rPr>
          <w:rFonts w:ascii="Times New Roman" w:hAnsi="Times New Roman"/>
        </w:rPr>
        <w:t>Pēc Līguma spēkā stāšanās dienas Pasūtītājs nodot Izpildītājam Objektu, par ko starp Līdzējiem tiek parakstīts atsevišķs akts un kurā tiek fiksēts Objekta stāvoklis.</w:t>
      </w:r>
    </w:p>
    <w:p w:rsidR="0082299B" w:rsidRPr="0082299B" w:rsidRDefault="0082299B" w:rsidP="0082299B">
      <w:pPr>
        <w:pStyle w:val="BodyText"/>
        <w:numPr>
          <w:ilvl w:val="1"/>
          <w:numId w:val="33"/>
        </w:numPr>
        <w:spacing w:after="0" w:line="240" w:lineRule="auto"/>
        <w:ind w:left="720" w:hanging="360"/>
        <w:jc w:val="both"/>
        <w:rPr>
          <w:rFonts w:ascii="Times New Roman" w:hAnsi="Times New Roman"/>
        </w:rPr>
      </w:pPr>
      <w:r w:rsidRPr="0082299B">
        <w:rPr>
          <w:rFonts w:ascii="Times New Roman" w:hAnsi="Times New Roman"/>
        </w:rPr>
        <w:t>Ievērojot šī Līguma noteikumus, Izpildītājs pilnīgu Darbu izpildi apņemas pabeigt _____ (</w:t>
      </w:r>
      <w:r w:rsidRPr="0082299B">
        <w:rPr>
          <w:rFonts w:ascii="Times New Roman" w:hAnsi="Times New Roman"/>
          <w:i/>
        </w:rPr>
        <w:t xml:space="preserve"> &lt;vārdos&gt;</w:t>
      </w:r>
      <w:r w:rsidR="000410A9">
        <w:rPr>
          <w:rFonts w:ascii="Times New Roman" w:hAnsi="Times New Roman"/>
        </w:rPr>
        <w:t>) mēneša(-u)</w:t>
      </w:r>
      <w:r w:rsidRPr="0082299B">
        <w:rPr>
          <w:rFonts w:ascii="Times New Roman" w:hAnsi="Times New Roman"/>
        </w:rPr>
        <w:t xml:space="preserve"> laikā no Līguma spēkā stāšanās dienas, tas ir līdz </w:t>
      </w:r>
      <w:r w:rsidRPr="0082299B">
        <w:rPr>
          <w:rFonts w:ascii="Times New Roman" w:hAnsi="Times New Roman"/>
          <w:b/>
        </w:rPr>
        <w:t>2015. gada</w:t>
      </w:r>
      <w:r w:rsidRPr="0082299B">
        <w:rPr>
          <w:rFonts w:ascii="Times New Roman" w:hAnsi="Times New Roman"/>
        </w:rPr>
        <w:t xml:space="preserve"> ______________ </w:t>
      </w:r>
      <w:r w:rsidRPr="0082299B">
        <w:rPr>
          <w:rFonts w:ascii="Times New Roman" w:hAnsi="Times New Roman"/>
          <w:i/>
        </w:rPr>
        <w:t>(datums).</w:t>
      </w:r>
    </w:p>
    <w:p w:rsidR="0082299B" w:rsidRPr="0082299B" w:rsidRDefault="0082299B" w:rsidP="0082299B">
      <w:pPr>
        <w:ind w:left="360"/>
        <w:jc w:val="both"/>
        <w:rPr>
          <w:rFonts w:ascii="Times New Roman" w:hAnsi="Times New Roman"/>
          <w:color w:val="FF0000"/>
          <w:highlight w:val="yellow"/>
        </w:rPr>
      </w:pPr>
    </w:p>
    <w:p w:rsidR="0082299B" w:rsidRPr="0082299B" w:rsidRDefault="0082299B" w:rsidP="0082299B">
      <w:pPr>
        <w:numPr>
          <w:ilvl w:val="0"/>
          <w:numId w:val="33"/>
        </w:numPr>
        <w:spacing w:after="0" w:line="240" w:lineRule="auto"/>
        <w:jc w:val="both"/>
        <w:rPr>
          <w:rFonts w:ascii="Times New Roman" w:hAnsi="Times New Roman"/>
          <w:b/>
        </w:rPr>
      </w:pPr>
      <w:r w:rsidRPr="0082299B">
        <w:rPr>
          <w:rFonts w:ascii="Times New Roman" w:hAnsi="Times New Roman"/>
          <w:b/>
        </w:rPr>
        <w:t>Darbu pieņemšana-nodošana</w:t>
      </w:r>
    </w:p>
    <w:p w:rsidR="0082299B" w:rsidRPr="0082299B" w:rsidRDefault="0082299B" w:rsidP="0082299B">
      <w:pPr>
        <w:numPr>
          <w:ilvl w:val="1"/>
          <w:numId w:val="33"/>
        </w:numPr>
        <w:spacing w:after="0" w:line="240" w:lineRule="auto"/>
        <w:jc w:val="both"/>
        <w:rPr>
          <w:rFonts w:ascii="Times New Roman" w:hAnsi="Times New Roman"/>
        </w:rPr>
      </w:pPr>
      <w:r w:rsidRPr="0082299B">
        <w:rPr>
          <w:rFonts w:ascii="Times New Roman" w:hAnsi="Times New Roman"/>
        </w:rPr>
        <w:t xml:space="preserve">Izpildītie Darbi tiek pieņemti ar Darbu </w:t>
      </w:r>
      <w:proofErr w:type="gramStart"/>
      <w:r w:rsidRPr="0082299B">
        <w:rPr>
          <w:rFonts w:ascii="Times New Roman" w:hAnsi="Times New Roman"/>
        </w:rPr>
        <w:t>pieņemšanas -n</w:t>
      </w:r>
      <w:proofErr w:type="gramEnd"/>
      <w:r w:rsidRPr="0082299B">
        <w:rPr>
          <w:rFonts w:ascii="Times New Roman" w:hAnsi="Times New Roman"/>
        </w:rPr>
        <w:t xml:space="preserve">odošanas aktu. Darbi uzskatāmi par pilnībā izpildītiem un nodotiem Pasūtītājam, ja ir parakstīts Darbu pieņemšanas – nodošanas </w:t>
      </w:r>
      <w:smartTag w:uri="schemas-tilde-lv/tildestengine" w:element="veidnes">
        <w:smartTagPr>
          <w:attr w:name="text" w:val="akts"/>
          <w:attr w:name="baseform" w:val="akts"/>
          <w:attr w:name="id" w:val="-1"/>
        </w:smartTagPr>
        <w:r w:rsidRPr="0082299B">
          <w:rPr>
            <w:rFonts w:ascii="Times New Roman" w:hAnsi="Times New Roman"/>
          </w:rPr>
          <w:t>akts</w:t>
        </w:r>
      </w:smartTag>
      <w:r w:rsidRPr="0082299B">
        <w:rPr>
          <w:rFonts w:ascii="Times New Roman" w:hAnsi="Times New Roman"/>
        </w:rPr>
        <w:t>, kuru parakstījušas Puses. Šajā Līguma punktā noteikto aktu sagatavo un iesniedz Pasūtītājam Izpildītājs, aktam pievienojot arī Līguma 5.1.punktā noteikto rēķinu.</w:t>
      </w:r>
    </w:p>
    <w:p w:rsidR="0082299B" w:rsidRPr="0082299B" w:rsidRDefault="0082299B" w:rsidP="0082299B">
      <w:pPr>
        <w:numPr>
          <w:ilvl w:val="1"/>
          <w:numId w:val="33"/>
        </w:numPr>
        <w:tabs>
          <w:tab w:val="left" w:pos="1260"/>
        </w:tabs>
        <w:spacing w:after="0" w:line="240" w:lineRule="auto"/>
        <w:jc w:val="both"/>
        <w:rPr>
          <w:rFonts w:ascii="Times New Roman" w:hAnsi="Times New Roman"/>
        </w:rPr>
      </w:pPr>
      <w:r w:rsidRPr="0082299B">
        <w:rPr>
          <w:rFonts w:ascii="Times New Roman" w:hAnsi="Times New Roman"/>
        </w:rPr>
        <w:t xml:space="preserve">Gadījumā, ja Darbu nodošanas - pieņemšanas laikā Pasūtītājs konstatē, ka Darbi kopumā vai kāda to daļa nav pabeigti un/vai to izpilde, vai Darbā izmantotie materiāli, preces vai konstrukcijas neatbilst Līguma un tā pielikumu noteikumiem, tad Darbu pieņemšana-nodošana pārtraucama un par to sagatavojams </w:t>
      </w:r>
      <w:smartTag w:uri="schemas-tilde-lv/tildestengine" w:element="veidnes">
        <w:smartTagPr>
          <w:attr w:name="text" w:val="akts"/>
          <w:attr w:name="baseform" w:val="akts"/>
          <w:attr w:name="id" w:val="-1"/>
        </w:smartTagPr>
        <w:r w:rsidRPr="0082299B">
          <w:rPr>
            <w:rFonts w:ascii="Times New Roman" w:hAnsi="Times New Roman"/>
          </w:rPr>
          <w:t>akts</w:t>
        </w:r>
      </w:smartTag>
      <w:r w:rsidRPr="0082299B">
        <w:rPr>
          <w:rFonts w:ascii="Times New Roman" w:hAnsi="Times New Roman"/>
        </w:rPr>
        <w:t>, kurā norāda konstatētos Darba trūkums un/vai nepabeigtos Darbus, kuru paraksta Puses. Izpildītājam Pušu parakstītajā aktā norādītajā termiņā, kas nedrīkst būt ilgāks par 10 (desmit) kalendārajām dienām no šajā Līguma punktā noteiktā akta parakstīšanas dienas, ar saviem spēkiem un uz sava rēķina līdz galam jāizpilda nepadarītie Darbi un jānovērš konstatētie Darba trūkumi, kas norādīti šajā Līguma punktā noteiktajā aktā. Ja Izpildītājs izvairās un/vai</w:t>
      </w:r>
      <w:proofErr w:type="gramStart"/>
      <w:r w:rsidRPr="0082299B">
        <w:rPr>
          <w:rFonts w:ascii="Times New Roman" w:hAnsi="Times New Roman"/>
        </w:rPr>
        <w:t xml:space="preserve"> atsakās</w:t>
      </w:r>
      <w:proofErr w:type="gramEnd"/>
      <w:r w:rsidRPr="0082299B">
        <w:rPr>
          <w:rFonts w:ascii="Times New Roman" w:hAnsi="Times New Roman"/>
        </w:rPr>
        <w:t xml:space="preserve"> no šajā Līgumā punktā noteiktās Darbu trūkumu novēršanas un nepabeigto Darbu izpildes, kas noteikti šajā Līguma punktā noteiktajā aktā, tad Pasūtītājam ir tiesības novērst tos pašam vai arī uzdot to izdarīt jebkurai citai būvfirmai. Izdevumus, kas saistīti ar Darbu trūkumu novēršanu un nepabeigto Darbu izpildes pabeigšanu, kurus veic Pasūtītājs vai tā piesaistīta būvfirma, ir jāsedz Izpildītājam. Puses vienojas, ka šie Pasūtītāja izdevumi, kas Pasūtītājam veidojas šajā Līguma punktā noteiktajā gadījumā, tiek ieturēti no Izpildītājam maksājamās Līguma summas, kas noteikta Līguma 2.1.punktā, samazinot to proporcionāli radušos izdevumu apmēram. </w:t>
      </w:r>
    </w:p>
    <w:p w:rsidR="0082299B" w:rsidRPr="0082299B" w:rsidRDefault="0082299B" w:rsidP="0082299B">
      <w:pPr>
        <w:numPr>
          <w:ilvl w:val="1"/>
          <w:numId w:val="33"/>
        </w:numPr>
        <w:spacing w:after="0" w:line="240" w:lineRule="auto"/>
        <w:jc w:val="both"/>
        <w:rPr>
          <w:rFonts w:ascii="Times New Roman" w:hAnsi="Times New Roman"/>
          <w:color w:val="FF0000"/>
        </w:rPr>
      </w:pPr>
      <w:r w:rsidRPr="0082299B">
        <w:rPr>
          <w:rFonts w:ascii="Times New Roman" w:hAnsi="Times New Roman"/>
        </w:rPr>
        <w:t>Gadījumā, ja Izpildītājs nepiekrīt Līguma 4.2.punktā noteiktajā kārtībā Pasūtītāja izvirzītajām pretenzijām, tad Pasūtītājs un Izpildītājs kopēji organizē neatkarīgu ekspertīzi, ar kuru konstatē veikto Darbu atbilstību vai neatbilstību Līguma un tā pielikumu un normatīvo aktu prasībām un nosacījumiem. Neatkarīgas ekspertīzes rezultātā sagatavotais ekspertīzes atzinums ir saistošs Pusēm.</w:t>
      </w:r>
    </w:p>
    <w:p w:rsidR="0082299B" w:rsidRPr="0082299B" w:rsidRDefault="0082299B" w:rsidP="0082299B">
      <w:pPr>
        <w:numPr>
          <w:ilvl w:val="1"/>
          <w:numId w:val="33"/>
        </w:numPr>
        <w:spacing w:after="0" w:line="240" w:lineRule="auto"/>
        <w:jc w:val="both"/>
        <w:rPr>
          <w:rFonts w:ascii="Times New Roman" w:hAnsi="Times New Roman"/>
        </w:rPr>
      </w:pPr>
      <w:r w:rsidRPr="0082299B">
        <w:rPr>
          <w:rFonts w:ascii="Times New Roman" w:hAnsi="Times New Roman"/>
        </w:rPr>
        <w:t>Ja Līguma 4.3.punktā noteiktajā kārtībā organizētās ekspertīzes rezultātā tiek apstiprināta Izpildītāja prasību un paziņojumu nepamatotība attiecībā uz Darbu atbilstību Līguma un tā pielikumu un normatīvo aktu prasībām, tad Izpildītājs sedz visus ar Darba nodošanas kavēšanu saistītos Pasūtītāja zaudējumus un izmaksas, tajā skaitā maksā Līgumā noteiktos līgumsodus par Darbu izpildes termiņu kavējumu, kā arī visas ar veikto ekspertīzi saistītās izmaksas un izpilda visas Izpildītājam Līguma 4.2. punktā noteiktās saistības. Ja ekspertīzes rezultātā ir konstatēta Darbu atbilstība Līguma un tā pielikumu un normatīvo aktu prasībām, tad Pasūtītājs sedz visas ar ekspertīzi saistītās izmaksas un rīkojas saskaņā ar Līguma prasībām.</w:t>
      </w:r>
    </w:p>
    <w:p w:rsidR="0082299B" w:rsidRPr="0082299B" w:rsidRDefault="0082299B" w:rsidP="0082299B">
      <w:pPr>
        <w:numPr>
          <w:ilvl w:val="1"/>
          <w:numId w:val="33"/>
        </w:numPr>
        <w:spacing w:after="0" w:line="240" w:lineRule="auto"/>
        <w:jc w:val="both"/>
        <w:rPr>
          <w:rFonts w:ascii="Times New Roman" w:hAnsi="Times New Roman"/>
        </w:rPr>
      </w:pPr>
      <w:r w:rsidRPr="0082299B">
        <w:rPr>
          <w:rFonts w:ascii="Times New Roman" w:hAnsi="Times New Roman"/>
        </w:rPr>
        <w:t xml:space="preserve">Izpildītājs ne vēlāk kā 3 (trīs) darba dienas pirms Darbu nodošanas iesniedz Pasūtītājam Darbu izpildes dokumentāciju. </w:t>
      </w:r>
    </w:p>
    <w:p w:rsidR="0082299B" w:rsidRPr="0082299B" w:rsidRDefault="0082299B" w:rsidP="0082299B">
      <w:pPr>
        <w:numPr>
          <w:ilvl w:val="1"/>
          <w:numId w:val="33"/>
        </w:numPr>
        <w:spacing w:after="0" w:line="240" w:lineRule="auto"/>
        <w:jc w:val="both"/>
        <w:rPr>
          <w:rFonts w:ascii="Times New Roman" w:hAnsi="Times New Roman"/>
        </w:rPr>
      </w:pPr>
      <w:r w:rsidRPr="0082299B">
        <w:rPr>
          <w:rFonts w:ascii="Times New Roman" w:hAnsi="Times New Roman"/>
        </w:rPr>
        <w:lastRenderedPageBreak/>
        <w:t>Visi un jebkādi Līguma pielikumā esošajās Darbu izpildes tāmēs noteiktie materiāli un preces pāriet Pasūtītāja valdījumā ar dienu, kad Puses ir parakstījušas Līguma 4.1.punktā noteikto aktu, bet Pasūtītāja īpašumā minētie materiāli un preces pāriet ar dienu, kad Pasūtītājs ir samaksājis Izpildītājam par Darbu izpildi atbilstoši Līguma nosacījumiem.</w:t>
      </w:r>
    </w:p>
    <w:p w:rsidR="0082299B" w:rsidRPr="0082299B" w:rsidRDefault="0082299B" w:rsidP="0082299B">
      <w:pPr>
        <w:jc w:val="both"/>
        <w:rPr>
          <w:rFonts w:ascii="Times New Roman" w:hAnsi="Times New Roman"/>
          <w:b/>
          <w:color w:val="FF0000"/>
          <w:highlight w:val="yellow"/>
        </w:rPr>
      </w:pPr>
    </w:p>
    <w:p w:rsidR="0082299B" w:rsidRPr="0082299B" w:rsidRDefault="0082299B" w:rsidP="0082299B">
      <w:pPr>
        <w:numPr>
          <w:ilvl w:val="0"/>
          <w:numId w:val="33"/>
        </w:numPr>
        <w:spacing w:after="0" w:line="240" w:lineRule="auto"/>
        <w:jc w:val="both"/>
        <w:rPr>
          <w:rFonts w:ascii="Times New Roman" w:hAnsi="Times New Roman"/>
          <w:b/>
        </w:rPr>
      </w:pPr>
      <w:r w:rsidRPr="0082299B">
        <w:rPr>
          <w:rFonts w:ascii="Times New Roman" w:hAnsi="Times New Roman"/>
          <w:b/>
        </w:rPr>
        <w:t>Līguma summas samaksas kārtība</w:t>
      </w:r>
    </w:p>
    <w:p w:rsidR="0082299B" w:rsidRPr="0082299B" w:rsidRDefault="0082299B" w:rsidP="0082299B">
      <w:pPr>
        <w:numPr>
          <w:ilvl w:val="1"/>
          <w:numId w:val="33"/>
        </w:numPr>
        <w:spacing w:after="0" w:line="240" w:lineRule="auto"/>
        <w:ind w:left="720" w:hanging="431"/>
        <w:jc w:val="both"/>
        <w:rPr>
          <w:rFonts w:ascii="Times New Roman" w:hAnsi="Times New Roman"/>
          <w:b/>
        </w:rPr>
      </w:pPr>
      <w:r w:rsidRPr="0082299B">
        <w:rPr>
          <w:rFonts w:ascii="Times New Roman" w:hAnsi="Times New Roman"/>
        </w:rPr>
        <w:t xml:space="preserve">Pasūtītājs maksājumus veic ar pārskaitījumu Izpildītāja Līgumā norādītajā bankas kontā 30 (trīsdesmit) kalendāro dienu laikā, pamatojoties uz ikmēneša akta par iepriekšējā kalendārajā mēnesī izpildītajiem darbiem, ko Izpildītājs iesniedz Pasūtītājam līdz kārtējā mēneša 5.datumam, abpusējas saskaņošanas, parakstīšanas un rēķina iesniegšanas. </w:t>
      </w:r>
    </w:p>
    <w:p w:rsidR="0082299B" w:rsidRPr="0082299B" w:rsidRDefault="0082299B" w:rsidP="0082299B">
      <w:pPr>
        <w:numPr>
          <w:ilvl w:val="1"/>
          <w:numId w:val="33"/>
        </w:numPr>
        <w:spacing w:after="0" w:line="240" w:lineRule="auto"/>
        <w:ind w:left="720" w:hanging="431"/>
        <w:jc w:val="both"/>
        <w:rPr>
          <w:rFonts w:ascii="Times New Roman" w:hAnsi="Times New Roman"/>
        </w:rPr>
      </w:pPr>
      <w:r w:rsidRPr="0082299B">
        <w:rPr>
          <w:rFonts w:ascii="Times New Roman" w:hAnsi="Times New Roman"/>
        </w:rPr>
        <w:t xml:space="preserve">Pēdējo maksājumu no Līguma kopējās summas Pasūtītājs samaksā Izpildītājam 30 (trīsdesmit) kalendāro dienu laikā pēc galīgā Darbu </w:t>
      </w:r>
      <w:proofErr w:type="gramStart"/>
      <w:r w:rsidRPr="0082299B">
        <w:rPr>
          <w:rFonts w:ascii="Times New Roman" w:hAnsi="Times New Roman"/>
        </w:rPr>
        <w:t>pieņemšanas -n</w:t>
      </w:r>
      <w:proofErr w:type="gramEnd"/>
      <w:r w:rsidRPr="0082299B">
        <w:rPr>
          <w:rFonts w:ascii="Times New Roman" w:hAnsi="Times New Roman"/>
        </w:rPr>
        <w:t xml:space="preserve">odošanas akta parakstīšanas un par Objekta pabeigšanu apstiprināšanas un atbilstoša rēķina saņemšanas no Izpildītāja. </w:t>
      </w:r>
    </w:p>
    <w:p w:rsidR="0082299B" w:rsidRPr="0082299B" w:rsidRDefault="0082299B" w:rsidP="0082299B">
      <w:pPr>
        <w:numPr>
          <w:ilvl w:val="1"/>
          <w:numId w:val="33"/>
        </w:numPr>
        <w:spacing w:after="0" w:line="240" w:lineRule="auto"/>
        <w:ind w:left="720" w:hanging="431"/>
        <w:jc w:val="both"/>
        <w:rPr>
          <w:rFonts w:ascii="Times New Roman" w:hAnsi="Times New Roman"/>
        </w:rPr>
      </w:pPr>
      <w:r w:rsidRPr="0082299B">
        <w:rPr>
          <w:rFonts w:ascii="Times New Roman" w:hAnsi="Times New Roman"/>
          <w:spacing w:val="4"/>
        </w:rPr>
        <w:t xml:space="preserve">Līgumā noteikts Pasūtītāja maksājums tiek uzskatīts par izpildītu dienā, kad Līgumā noteikts maksājums ir saņemts Izpildītāja Līgumā </w:t>
      </w:r>
      <w:r w:rsidRPr="0082299B">
        <w:rPr>
          <w:rFonts w:ascii="Times New Roman" w:hAnsi="Times New Roman"/>
        </w:rPr>
        <w:t>vai Izpildītāja iesniegtajā rēķinā, kura apmaksa tiek veikta atbilstoši Līgumam,</w:t>
      </w:r>
      <w:r w:rsidRPr="0082299B">
        <w:rPr>
          <w:rFonts w:ascii="Times New Roman" w:hAnsi="Times New Roman"/>
          <w:spacing w:val="4"/>
        </w:rPr>
        <w:t xml:space="preserve"> norādītajā Izpildītāja bankas kontā.</w:t>
      </w:r>
    </w:p>
    <w:p w:rsidR="0082299B" w:rsidRPr="0082299B" w:rsidRDefault="0082299B" w:rsidP="0082299B">
      <w:pPr>
        <w:numPr>
          <w:ilvl w:val="1"/>
          <w:numId w:val="33"/>
        </w:numPr>
        <w:spacing w:after="0" w:line="240" w:lineRule="auto"/>
        <w:ind w:left="720" w:hanging="431"/>
        <w:jc w:val="both"/>
        <w:rPr>
          <w:rFonts w:ascii="Times New Roman" w:hAnsi="Times New Roman"/>
          <w:b/>
        </w:rPr>
      </w:pPr>
      <w:r w:rsidRPr="0082299B">
        <w:rPr>
          <w:rFonts w:ascii="Times New Roman" w:hAnsi="Times New Roman"/>
        </w:rPr>
        <w:t>Ja Darbi ir izpildīti nekvalitatīvi, tad galīgais norēķins tiek veikts pēc defektu un trūkumu novēršanas, atkārtoti nododot būvdarbus un Objektu Līgumā noteiktajā kārtībā.</w:t>
      </w:r>
    </w:p>
    <w:p w:rsidR="0082299B" w:rsidRPr="0082299B" w:rsidRDefault="0082299B" w:rsidP="0082299B">
      <w:pPr>
        <w:numPr>
          <w:ilvl w:val="1"/>
          <w:numId w:val="33"/>
        </w:numPr>
        <w:spacing w:after="0" w:line="240" w:lineRule="auto"/>
        <w:ind w:left="720" w:hanging="431"/>
        <w:jc w:val="both"/>
        <w:rPr>
          <w:rFonts w:ascii="Times New Roman" w:hAnsi="Times New Roman"/>
          <w:b/>
        </w:rPr>
      </w:pPr>
      <w:r w:rsidRPr="0082299B">
        <w:rPr>
          <w:rFonts w:ascii="Times New Roman" w:hAnsi="Times New Roman"/>
        </w:rPr>
        <w:t>Iespējamais Darbu sadārdzinājums Līguma realizācijas laikā netiek apmaksāts.</w:t>
      </w:r>
    </w:p>
    <w:p w:rsidR="0082299B" w:rsidRPr="0082299B" w:rsidRDefault="0082299B" w:rsidP="0082299B">
      <w:pPr>
        <w:jc w:val="both"/>
        <w:rPr>
          <w:rFonts w:ascii="Times New Roman" w:hAnsi="Times New Roman"/>
          <w:b/>
          <w:bCs/>
          <w:color w:val="FF0000"/>
        </w:rPr>
      </w:pPr>
    </w:p>
    <w:p w:rsidR="0082299B" w:rsidRPr="0082299B" w:rsidRDefault="0082299B" w:rsidP="0082299B">
      <w:pPr>
        <w:numPr>
          <w:ilvl w:val="0"/>
          <w:numId w:val="33"/>
        </w:numPr>
        <w:spacing w:after="0" w:line="240" w:lineRule="auto"/>
        <w:jc w:val="both"/>
        <w:rPr>
          <w:rFonts w:ascii="Times New Roman" w:hAnsi="Times New Roman"/>
          <w:b/>
          <w:bCs/>
        </w:rPr>
      </w:pPr>
      <w:r w:rsidRPr="0082299B">
        <w:rPr>
          <w:rFonts w:ascii="Times New Roman" w:hAnsi="Times New Roman"/>
          <w:b/>
          <w:bCs/>
        </w:rPr>
        <w:t>Pasūtītāja pienākumi un tiesības</w:t>
      </w:r>
    </w:p>
    <w:p w:rsidR="0082299B" w:rsidRPr="0082299B" w:rsidRDefault="0082299B" w:rsidP="0082299B">
      <w:pPr>
        <w:numPr>
          <w:ilvl w:val="1"/>
          <w:numId w:val="33"/>
        </w:numPr>
        <w:spacing w:after="0" w:line="240" w:lineRule="auto"/>
        <w:jc w:val="both"/>
        <w:rPr>
          <w:rFonts w:ascii="Times New Roman" w:hAnsi="Times New Roman"/>
          <w:b/>
          <w:bCs/>
        </w:rPr>
      </w:pPr>
      <w:r w:rsidRPr="0082299B">
        <w:rPr>
          <w:rFonts w:ascii="Times New Roman" w:hAnsi="Times New Roman"/>
          <w:b/>
          <w:bCs/>
        </w:rPr>
        <w:t>Pasūtītāja pienākumi:</w:t>
      </w:r>
    </w:p>
    <w:p w:rsidR="0082299B" w:rsidRPr="0082299B" w:rsidRDefault="0082299B" w:rsidP="0082299B">
      <w:pPr>
        <w:numPr>
          <w:ilvl w:val="2"/>
          <w:numId w:val="33"/>
        </w:numPr>
        <w:tabs>
          <w:tab w:val="clear" w:pos="1440"/>
        </w:tabs>
        <w:spacing w:after="0" w:line="240" w:lineRule="auto"/>
        <w:ind w:left="1440" w:hanging="720"/>
        <w:jc w:val="both"/>
        <w:rPr>
          <w:rFonts w:ascii="Times New Roman" w:hAnsi="Times New Roman"/>
        </w:rPr>
      </w:pPr>
      <w:r w:rsidRPr="0082299B">
        <w:rPr>
          <w:rFonts w:ascii="Times New Roman" w:hAnsi="Times New Roman"/>
        </w:rPr>
        <w:t>nodrošināt Izpildītāja darbinieku piekļūšanu Darbu izpildes vietai;</w:t>
      </w:r>
    </w:p>
    <w:p w:rsidR="0082299B" w:rsidRPr="0082299B" w:rsidRDefault="0082299B" w:rsidP="0082299B">
      <w:pPr>
        <w:numPr>
          <w:ilvl w:val="2"/>
          <w:numId w:val="33"/>
        </w:numPr>
        <w:tabs>
          <w:tab w:val="clear" w:pos="1440"/>
        </w:tabs>
        <w:spacing w:after="0" w:line="240" w:lineRule="auto"/>
        <w:ind w:left="1440" w:hanging="720"/>
        <w:jc w:val="both"/>
        <w:rPr>
          <w:rFonts w:ascii="Times New Roman" w:hAnsi="Times New Roman"/>
        </w:rPr>
      </w:pPr>
      <w:r w:rsidRPr="0082299B">
        <w:rPr>
          <w:rFonts w:ascii="Times New Roman" w:hAnsi="Times New Roman"/>
        </w:rPr>
        <w:t>Veikt maksājumus Līgumā noteiktajos termiņos un kārtībā.</w:t>
      </w:r>
    </w:p>
    <w:p w:rsidR="0082299B" w:rsidRDefault="0082299B" w:rsidP="0082299B">
      <w:pPr>
        <w:numPr>
          <w:ilvl w:val="2"/>
          <w:numId w:val="33"/>
        </w:numPr>
        <w:tabs>
          <w:tab w:val="clear" w:pos="1440"/>
        </w:tabs>
        <w:spacing w:after="0" w:line="240" w:lineRule="auto"/>
        <w:ind w:left="1440" w:hanging="720"/>
        <w:jc w:val="both"/>
        <w:rPr>
          <w:rFonts w:ascii="Times New Roman" w:hAnsi="Times New Roman"/>
        </w:rPr>
      </w:pPr>
      <w:r w:rsidRPr="0082299B">
        <w:rPr>
          <w:rFonts w:ascii="Times New Roman" w:hAnsi="Times New Roman"/>
        </w:rPr>
        <w:t>Pasūtītājam ir pienākums Līguma darbības laikā nekavējoši brīdināt Izpildītāju par neparedzētiem apstākļiem, kādi radušies no Pasūtītāja neatkarīgu iemeslu dēļ un kuru dēļ var tikt traucēta Līguma izpilde.</w:t>
      </w:r>
    </w:p>
    <w:p w:rsidR="00B30CA3" w:rsidRPr="00B30CA3" w:rsidRDefault="00B30CA3" w:rsidP="00B30CA3">
      <w:pPr>
        <w:spacing w:after="0" w:line="240" w:lineRule="auto"/>
        <w:ind w:left="1440"/>
        <w:jc w:val="both"/>
        <w:rPr>
          <w:rFonts w:ascii="Times New Roman" w:hAnsi="Times New Roman"/>
        </w:rPr>
      </w:pPr>
    </w:p>
    <w:p w:rsidR="0082299B" w:rsidRPr="0082299B" w:rsidRDefault="0082299B" w:rsidP="0082299B">
      <w:pPr>
        <w:numPr>
          <w:ilvl w:val="1"/>
          <w:numId w:val="33"/>
        </w:numPr>
        <w:spacing w:after="0" w:line="240" w:lineRule="auto"/>
        <w:jc w:val="both"/>
        <w:rPr>
          <w:rFonts w:ascii="Times New Roman" w:hAnsi="Times New Roman"/>
          <w:b/>
        </w:rPr>
      </w:pPr>
      <w:r w:rsidRPr="0082299B">
        <w:rPr>
          <w:rFonts w:ascii="Times New Roman" w:hAnsi="Times New Roman"/>
          <w:b/>
        </w:rPr>
        <w:t>Pasūtītāja tiesības:</w:t>
      </w:r>
    </w:p>
    <w:p w:rsidR="0082299B" w:rsidRPr="0082299B" w:rsidRDefault="0082299B" w:rsidP="0082299B">
      <w:pPr>
        <w:numPr>
          <w:ilvl w:val="2"/>
          <w:numId w:val="33"/>
        </w:numPr>
        <w:tabs>
          <w:tab w:val="clear" w:pos="1440"/>
        </w:tabs>
        <w:spacing w:after="0" w:line="240" w:lineRule="auto"/>
        <w:ind w:left="1440" w:hanging="720"/>
        <w:jc w:val="both"/>
        <w:rPr>
          <w:rFonts w:ascii="Times New Roman" w:hAnsi="Times New Roman"/>
          <w:bCs/>
        </w:rPr>
      </w:pPr>
      <w:r w:rsidRPr="0082299B">
        <w:rPr>
          <w:rFonts w:ascii="Times New Roman" w:hAnsi="Times New Roman"/>
          <w:bCs/>
        </w:rPr>
        <w:t xml:space="preserve">Pasūtītājam ir tiesības jebkurā brīdī veikt Darbu un to izpildes pārbaudi, pārbaudot to atbilstību Līgumam un tā pielikumiem, kā arī normatīvo aktu, kas reglamentē Līgumā noteikto Darbu izpildi, prasībām. Šajā Līguma punktā noteiktās pārbaudes var veikt pats Pasūtītājs, kā arī Pasūtītājs pēc saviem ieskatiem ir tiesīgs pieaicināt jebkuras personas šajā Līguma punktā noteikto pārbaužu veikšanai. </w:t>
      </w:r>
    </w:p>
    <w:p w:rsidR="0082299B" w:rsidRPr="0082299B" w:rsidRDefault="0082299B" w:rsidP="0082299B">
      <w:pPr>
        <w:numPr>
          <w:ilvl w:val="2"/>
          <w:numId w:val="33"/>
        </w:numPr>
        <w:tabs>
          <w:tab w:val="clear" w:pos="1440"/>
        </w:tabs>
        <w:spacing w:after="0" w:line="240" w:lineRule="auto"/>
        <w:ind w:left="1440" w:hanging="720"/>
        <w:jc w:val="both"/>
        <w:rPr>
          <w:rFonts w:ascii="Times New Roman" w:hAnsi="Times New Roman"/>
          <w:bCs/>
        </w:rPr>
      </w:pPr>
      <w:r w:rsidRPr="0082299B">
        <w:rPr>
          <w:rFonts w:ascii="Times New Roman" w:hAnsi="Times New Roman"/>
          <w:bCs/>
        </w:rPr>
        <w:t>Pasūtītājam ir tiesības prasīt no Izpildītāja papildus darbu veikšanu Pusēm iepriekš savstarpēji rakstiski vienojoties.</w:t>
      </w:r>
    </w:p>
    <w:p w:rsidR="0082299B" w:rsidRPr="0082299B" w:rsidRDefault="0082299B" w:rsidP="0082299B">
      <w:pPr>
        <w:numPr>
          <w:ilvl w:val="2"/>
          <w:numId w:val="33"/>
        </w:numPr>
        <w:tabs>
          <w:tab w:val="clear" w:pos="1440"/>
        </w:tabs>
        <w:spacing w:after="0" w:line="240" w:lineRule="auto"/>
        <w:ind w:left="1440" w:hanging="720"/>
        <w:jc w:val="both"/>
        <w:rPr>
          <w:rFonts w:ascii="Times New Roman" w:hAnsi="Times New Roman"/>
          <w:bCs/>
        </w:rPr>
      </w:pPr>
      <w:r w:rsidRPr="0082299B">
        <w:rPr>
          <w:rFonts w:ascii="Times New Roman" w:hAnsi="Times New Roman"/>
          <w:bCs/>
        </w:rPr>
        <w:t xml:space="preserve">Ar Līgumu Pasūtītājs pilnvaro Izpildītāju iecelt no Izpildītāja darbinieku vidus darba aizsardzības koordinatoru, kas noteikts un darbojas saskaņā ar </w:t>
      </w:r>
      <w:r w:rsidRPr="0082299B">
        <w:rPr>
          <w:rFonts w:ascii="Times New Roman" w:hAnsi="Times New Roman"/>
        </w:rPr>
        <w:t xml:space="preserve">Latvijas Republikas Ministru kabineta </w:t>
      </w:r>
      <w:smartTag w:uri="schemas-tilde-lv/tildestengine" w:element="date">
        <w:smartTagPr>
          <w:attr w:name="Day" w:val="25"/>
          <w:attr w:name="Month" w:val="2"/>
          <w:attr w:name="Year" w:val="2003"/>
        </w:smartTagPr>
        <w:r w:rsidRPr="0082299B">
          <w:rPr>
            <w:rFonts w:ascii="Times New Roman" w:hAnsi="Times New Roman"/>
          </w:rPr>
          <w:t>25.02.2003</w:t>
        </w:r>
      </w:smartTag>
      <w:r w:rsidRPr="0082299B">
        <w:rPr>
          <w:rFonts w:ascii="Times New Roman" w:hAnsi="Times New Roman"/>
        </w:rPr>
        <w:t xml:space="preserve">. noteikumiem Nr.92 „Darba aizsardzības prasības, veicot būvdarbus”, </w:t>
      </w:r>
      <w:r w:rsidRPr="0082299B">
        <w:rPr>
          <w:rFonts w:ascii="Times New Roman" w:hAnsi="Times New Roman"/>
          <w:bCs/>
        </w:rPr>
        <w:t>uz visu Darbu izpildes periodu. Izpildītājs šajā punktā noteikto koordinatoru nosaka ar rīkojumu pirms Darbu uzsākšanas.</w:t>
      </w:r>
    </w:p>
    <w:p w:rsidR="0082299B" w:rsidRPr="0082299B" w:rsidRDefault="0082299B" w:rsidP="0082299B">
      <w:pPr>
        <w:numPr>
          <w:ilvl w:val="2"/>
          <w:numId w:val="33"/>
        </w:numPr>
        <w:tabs>
          <w:tab w:val="clear" w:pos="1440"/>
        </w:tabs>
        <w:spacing w:after="0" w:line="240" w:lineRule="auto"/>
        <w:ind w:left="1440" w:hanging="720"/>
        <w:jc w:val="both"/>
        <w:rPr>
          <w:rFonts w:ascii="Times New Roman" w:hAnsi="Times New Roman"/>
          <w:bCs/>
        </w:rPr>
      </w:pPr>
      <w:r w:rsidRPr="0082299B">
        <w:rPr>
          <w:rFonts w:ascii="Times New Roman" w:hAnsi="Times New Roman"/>
          <w:bCs/>
        </w:rPr>
        <w:t>Darbu izpildes</w:t>
      </w:r>
      <w:r w:rsidRPr="0082299B">
        <w:rPr>
          <w:rFonts w:ascii="Times New Roman" w:hAnsi="Times New Roman"/>
        </w:rPr>
        <w:t xml:space="preserve">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rsidR="0082299B" w:rsidRPr="0082299B" w:rsidRDefault="0082299B" w:rsidP="0082299B">
      <w:pPr>
        <w:numPr>
          <w:ilvl w:val="2"/>
          <w:numId w:val="33"/>
        </w:numPr>
        <w:tabs>
          <w:tab w:val="clear" w:pos="1440"/>
        </w:tabs>
        <w:spacing w:after="0" w:line="240" w:lineRule="auto"/>
        <w:ind w:left="1440" w:hanging="720"/>
        <w:jc w:val="both"/>
        <w:rPr>
          <w:rFonts w:ascii="Times New Roman" w:hAnsi="Times New Roman"/>
          <w:bCs/>
        </w:rPr>
      </w:pPr>
      <w:r w:rsidRPr="0082299B">
        <w:rPr>
          <w:rFonts w:ascii="Times New Roman" w:hAnsi="Times New Roman"/>
          <w:bCs/>
        </w:rPr>
        <w:t>Pasūtītājam ir arī citas Līgumā un normatīvajos aktos noteiktās tiesības.</w:t>
      </w:r>
    </w:p>
    <w:p w:rsidR="0082299B" w:rsidRPr="0082299B" w:rsidRDefault="0082299B" w:rsidP="0082299B">
      <w:pPr>
        <w:jc w:val="both"/>
        <w:rPr>
          <w:rFonts w:ascii="Times New Roman" w:hAnsi="Times New Roman"/>
          <w:b/>
          <w:bCs/>
        </w:rPr>
      </w:pPr>
    </w:p>
    <w:p w:rsidR="0082299B" w:rsidRPr="0082299B" w:rsidRDefault="0082299B" w:rsidP="0082299B">
      <w:pPr>
        <w:numPr>
          <w:ilvl w:val="0"/>
          <w:numId w:val="33"/>
        </w:numPr>
        <w:spacing w:after="0" w:line="240" w:lineRule="auto"/>
        <w:jc w:val="both"/>
        <w:rPr>
          <w:rFonts w:ascii="Times New Roman" w:hAnsi="Times New Roman"/>
          <w:b/>
          <w:bCs/>
        </w:rPr>
      </w:pPr>
      <w:r w:rsidRPr="0082299B">
        <w:rPr>
          <w:rFonts w:ascii="Times New Roman" w:hAnsi="Times New Roman"/>
          <w:b/>
          <w:bCs/>
        </w:rPr>
        <w:t>Izpildītāja tiesības un pienākumi</w:t>
      </w:r>
    </w:p>
    <w:p w:rsidR="0082299B" w:rsidRPr="0082299B" w:rsidRDefault="0082299B" w:rsidP="0082299B">
      <w:pPr>
        <w:numPr>
          <w:ilvl w:val="1"/>
          <w:numId w:val="33"/>
        </w:numPr>
        <w:spacing w:after="0" w:line="240" w:lineRule="auto"/>
        <w:jc w:val="both"/>
        <w:rPr>
          <w:rFonts w:ascii="Times New Roman" w:hAnsi="Times New Roman"/>
          <w:b/>
          <w:bCs/>
        </w:rPr>
      </w:pPr>
      <w:r w:rsidRPr="0082299B">
        <w:rPr>
          <w:rFonts w:ascii="Times New Roman" w:hAnsi="Times New Roman"/>
          <w:b/>
          <w:bCs/>
        </w:rPr>
        <w:t>Izpildītāja pienākumi:</w:t>
      </w:r>
    </w:p>
    <w:p w:rsidR="0082299B" w:rsidRPr="0082299B" w:rsidRDefault="0082299B" w:rsidP="0082299B">
      <w:pPr>
        <w:numPr>
          <w:ilvl w:val="2"/>
          <w:numId w:val="33"/>
        </w:numPr>
        <w:spacing w:after="0" w:line="240" w:lineRule="auto"/>
        <w:jc w:val="both"/>
        <w:rPr>
          <w:rFonts w:ascii="Times New Roman" w:hAnsi="Times New Roman"/>
        </w:rPr>
      </w:pPr>
      <w:r w:rsidRPr="0082299B">
        <w:rPr>
          <w:rFonts w:ascii="Times New Roman" w:hAnsi="Times New Roman"/>
        </w:rPr>
        <w:t>Veikt Darbu sagatavošanu.</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lastRenderedPageBreak/>
        <w:t>Uzņemties atbildību par riskiem, kas var rasties Darbu izpildes gaitā (nelaimes gadījumi, bojājumu rašanās, zaudējumu nodarīšana Pasūtītājam, trešajām personām u.c.) par laika periodu no Darbu uzsākšanas līdz Darbu pabeigšanai.</w:t>
      </w:r>
    </w:p>
    <w:p w:rsidR="0082299B" w:rsidRPr="0082299B" w:rsidRDefault="0082299B" w:rsidP="0082299B">
      <w:pPr>
        <w:numPr>
          <w:ilvl w:val="2"/>
          <w:numId w:val="33"/>
        </w:numPr>
        <w:spacing w:after="0" w:line="240" w:lineRule="auto"/>
        <w:ind w:left="1440" w:hanging="720"/>
        <w:jc w:val="both"/>
        <w:rPr>
          <w:rFonts w:ascii="Times New Roman" w:hAnsi="Times New Roman"/>
          <w:color w:val="339966"/>
        </w:rPr>
      </w:pPr>
      <w:r w:rsidRPr="0082299B">
        <w:rPr>
          <w:rFonts w:ascii="Times New Roman" w:hAnsi="Times New Roman"/>
        </w:rPr>
        <w:t xml:space="preserve">Pirms Darbu uzsākšanas izstrādāt un saskaņot ar Pasūtītāju darba aizsardzības </w:t>
      </w:r>
      <w:smartTag w:uri="schemas-tilde-lv/tildestengine" w:element="veidnes">
        <w:smartTagPr>
          <w:attr w:name="text" w:val="plānu"/>
          <w:attr w:name="id" w:val="-1"/>
          <w:attr w:name="baseform" w:val="plān|s"/>
        </w:smartTagPr>
        <w:r w:rsidRPr="0082299B">
          <w:rPr>
            <w:rFonts w:ascii="Times New Roman" w:hAnsi="Times New Roman"/>
          </w:rPr>
          <w:t>plānu</w:t>
        </w:r>
      </w:smartTag>
      <w:r w:rsidRPr="0082299B">
        <w:rPr>
          <w:rFonts w:ascii="Times New Roman" w:hAnsi="Times New Roman"/>
        </w:rPr>
        <w:t xml:space="preserve">, saskaņā ar Latvijas Republikas Ministru kabineta </w:t>
      </w:r>
      <w:smartTag w:uri="schemas-tilde-lv/tildestengine" w:element="date">
        <w:smartTagPr>
          <w:attr w:name="Day" w:val="25"/>
          <w:attr w:name="Month" w:val="2"/>
          <w:attr w:name="Year" w:val="2003"/>
        </w:smartTagPr>
        <w:r w:rsidRPr="0082299B">
          <w:rPr>
            <w:rFonts w:ascii="Times New Roman" w:hAnsi="Times New Roman"/>
          </w:rPr>
          <w:t>25.02.2003</w:t>
        </w:r>
      </w:smartTag>
      <w:r w:rsidRPr="0082299B">
        <w:rPr>
          <w:rFonts w:ascii="Times New Roman" w:hAnsi="Times New Roman"/>
        </w:rPr>
        <w:t>. noteikumiem Nr.92 „Darba aizsardzības prasības, veicot būvdarbus”.</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t xml:space="preserve">Līguma darbības laikā veikt citus pienākumus saskaņā ar norādītajiem LR MK </w:t>
      </w:r>
      <w:smartTag w:uri="schemas-tilde-lv/tildestengine" w:element="date">
        <w:smartTagPr>
          <w:attr w:name="Day" w:val="25"/>
          <w:attr w:name="Month" w:val="2"/>
          <w:attr w:name="Year" w:val="2003"/>
        </w:smartTagPr>
        <w:r w:rsidRPr="0082299B">
          <w:rPr>
            <w:rFonts w:ascii="Times New Roman" w:hAnsi="Times New Roman"/>
          </w:rPr>
          <w:t>25.02.2003</w:t>
        </w:r>
      </w:smartTag>
      <w:r w:rsidRPr="0082299B">
        <w:rPr>
          <w:rFonts w:ascii="Times New Roman" w:hAnsi="Times New Roman"/>
        </w:rPr>
        <w:t>. noteikumiem Nr.92 „Darba aizsardzības prasības, veicot būvdarbus”, kurus saskaņā ar Līgumu, atsevišķu rīkojumu vai vienošanos Izpildītājam uzdod veikt Pasūtītājs.</w:t>
      </w:r>
    </w:p>
    <w:p w:rsidR="0082299B" w:rsidRPr="0082299B" w:rsidRDefault="0082299B" w:rsidP="0082299B">
      <w:pPr>
        <w:numPr>
          <w:ilvl w:val="2"/>
          <w:numId w:val="33"/>
        </w:numPr>
        <w:tabs>
          <w:tab w:val="clear" w:pos="1440"/>
        </w:tabs>
        <w:spacing w:after="0" w:line="240" w:lineRule="auto"/>
        <w:ind w:left="1440" w:hanging="720"/>
        <w:jc w:val="both"/>
        <w:rPr>
          <w:rFonts w:ascii="Times New Roman" w:hAnsi="Times New Roman"/>
          <w:bCs/>
        </w:rPr>
      </w:pPr>
      <w:r w:rsidRPr="0082299B">
        <w:rPr>
          <w:rFonts w:ascii="Times New Roman" w:hAnsi="Times New Roman"/>
          <w:bCs/>
        </w:rPr>
        <w:t>Pamatojoties uz Līguma 6.2.3.punktu uz visu Darbu izpildes periodu iecelt no Izpildītāja darbinieku vidus darba aizsardzības koordinatoru, kurš izpilda LR MK</w:t>
      </w:r>
      <w:r w:rsidRPr="0082299B">
        <w:rPr>
          <w:rFonts w:ascii="Times New Roman" w:hAnsi="Times New Roman"/>
        </w:rPr>
        <w:t xml:space="preserve"> </w:t>
      </w:r>
      <w:smartTag w:uri="schemas-tilde-lv/tildestengine" w:element="date">
        <w:smartTagPr>
          <w:attr w:name="Day" w:val="25"/>
          <w:attr w:name="Month" w:val="2"/>
          <w:attr w:name="Year" w:val="2003"/>
        </w:smartTagPr>
        <w:r w:rsidRPr="0082299B">
          <w:rPr>
            <w:rFonts w:ascii="Times New Roman" w:hAnsi="Times New Roman"/>
          </w:rPr>
          <w:t>25.02.</w:t>
        </w:r>
        <w:proofErr w:type="gramStart"/>
        <w:r w:rsidRPr="0082299B">
          <w:rPr>
            <w:rFonts w:ascii="Times New Roman" w:hAnsi="Times New Roman"/>
          </w:rPr>
          <w:t>2003</w:t>
        </w:r>
      </w:smartTag>
      <w:r w:rsidRPr="0082299B">
        <w:rPr>
          <w:rFonts w:ascii="Times New Roman" w:hAnsi="Times New Roman"/>
        </w:rPr>
        <w:t>. noteikumos</w:t>
      </w:r>
      <w:proofErr w:type="gramEnd"/>
      <w:r w:rsidRPr="0082299B">
        <w:rPr>
          <w:rFonts w:ascii="Times New Roman" w:hAnsi="Times New Roman"/>
        </w:rPr>
        <w:t xml:space="preserve"> Nr.92 „Darba aizsardzības prasības, veicot būvdarbus” darba aizsardzības koordinatoram noteiktos pienākumus. </w:t>
      </w:r>
      <w:r w:rsidRPr="0082299B">
        <w:rPr>
          <w:rFonts w:ascii="Times New Roman" w:hAnsi="Times New Roman"/>
          <w:bCs/>
        </w:rPr>
        <w:t>Izpildītājs šajā punktā noteikto koordinatoru nosaka ar rīkojumu pirms Darbu uzsākšanas. Rīkojuma noraksts pirms Darbu uzsākšanas iesniedzams Pasūtītājam.</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t xml:space="preserve">Darbu izpildes laikā nodrošināt darba aizsardzības prasību ievērošanu saskaņā ar Latvijas Republikas Ministru kabineta </w:t>
      </w:r>
      <w:smartTag w:uri="schemas-tilde-lv/tildestengine" w:element="date">
        <w:smartTagPr>
          <w:attr w:name="Day" w:val="25"/>
          <w:attr w:name="Month" w:val="2"/>
          <w:attr w:name="Year" w:val="2003"/>
        </w:smartTagPr>
        <w:r w:rsidRPr="0082299B">
          <w:rPr>
            <w:rFonts w:ascii="Times New Roman" w:hAnsi="Times New Roman"/>
          </w:rPr>
          <w:t>25.02.2003</w:t>
        </w:r>
      </w:smartTag>
      <w:r w:rsidRPr="0082299B">
        <w:rPr>
          <w:rFonts w:ascii="Times New Roman" w:hAnsi="Times New Roman"/>
        </w:rPr>
        <w:t>. noteikumiem Nr.92 „Darba aizsardzības prasības, veicot būvdarbus” un Līgumu. Par visām un jebkādām sekām un negadījumiem, kas rodas dēļ tā, ka Izpildītājs neievēro darba aizsardzības prasībās, izpildot Darbus, atbild Izpildītājs.</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t>Darbu izpildē ievērot un pildīt Līguma, tā pielikumu nosacījumus un Līguma noteiktajos termiņos.</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t>Ievērot un nodrošināt Darbu izpildes kvalitāti atbilstoši Latvijas būvnormatīviem, Latvijas Nacionālajiem standartiem, materiālu un iekārtu ražotāja tehnoloģiskam aprakstam un citiem Latvijas Republikā spēkā esošiem normatīviem aktiem, noteikumiem, instrukcijām. Darbus izpildīt ar Latvijā un/vai citās Eiropas Savienības dalībvalstīs sertificētiem un kvalitatīviem materiāliem saskaņā ar Līgumu.</w:t>
      </w:r>
    </w:p>
    <w:p w:rsidR="0082299B" w:rsidRPr="0082299B" w:rsidRDefault="0082299B" w:rsidP="0082299B">
      <w:pPr>
        <w:pStyle w:val="BodyText"/>
        <w:numPr>
          <w:ilvl w:val="2"/>
          <w:numId w:val="33"/>
        </w:numPr>
        <w:spacing w:after="0" w:line="240" w:lineRule="auto"/>
        <w:ind w:left="1440" w:right="57" w:hanging="720"/>
        <w:jc w:val="both"/>
        <w:rPr>
          <w:rFonts w:ascii="Times New Roman" w:hAnsi="Times New Roman"/>
        </w:rPr>
      </w:pPr>
      <w:r w:rsidRPr="0082299B">
        <w:rPr>
          <w:rFonts w:ascii="Times New Roman" w:hAnsi="Times New Roman"/>
        </w:rPr>
        <w:t xml:space="preserve">Izpildītājs savā vārdā un uz sava rēķina noslēdz Izpildītāja civiltiesiskās atbildības apdrošināšanas Līgumu atbilstoši spēkā esošiem Ministru kabineta noteikumiem par civiltiesiskās atbildības obligāto apdrošināšanu būvniecībā. Izpildītājs civiltiesiskās atbildības apdrošināšanas līgumu slēdz pirms Darbu uzsākšanas ar līguma darbības termiņu ne </w:t>
      </w:r>
      <w:proofErr w:type="gramStart"/>
      <w:r w:rsidRPr="0082299B">
        <w:rPr>
          <w:rFonts w:ascii="Times New Roman" w:hAnsi="Times New Roman"/>
        </w:rPr>
        <w:t>mazāku kā</w:t>
      </w:r>
      <w:proofErr w:type="gramEnd"/>
      <w:r w:rsidRPr="0082299B">
        <w:rPr>
          <w:rFonts w:ascii="Times New Roman" w:hAnsi="Times New Roman"/>
        </w:rPr>
        <w:t xml:space="preserve"> Līgumā noteiktais Darbu izpildes termiņš.</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t xml:space="preserve">Izpildītājam vismaz </w:t>
      </w:r>
      <w:proofErr w:type="gramStart"/>
      <w:r w:rsidRPr="0082299B">
        <w:rPr>
          <w:rFonts w:ascii="Times New Roman" w:hAnsi="Times New Roman"/>
        </w:rPr>
        <w:t>1 (vienu) reizi (nepieciešamības gadījumā arī vairākas reizes) nedēļā bez īpaša atsevišķa pieprasījuma</w:t>
      </w:r>
      <w:proofErr w:type="gramEnd"/>
      <w:r w:rsidRPr="0082299B">
        <w:rPr>
          <w:rFonts w:ascii="Times New Roman" w:hAnsi="Times New Roman"/>
        </w:rPr>
        <w:t xml:space="preserve"> patstāvīgi jāaizvāc no Darbu izpildes vietas Darbu izpildes rezultātā radušies būvgruži un netīrumi. Izpildītājam ir jāsniedz Pasūtītājam pierādījumi par būvgružu aizvākšanu uz atļautām būvgružu izvietošanas vietām.</w:t>
      </w:r>
      <w:r w:rsidRPr="0082299B">
        <w:rPr>
          <w:rFonts w:ascii="Times New Roman" w:hAnsi="Times New Roman"/>
          <w:color w:val="000000"/>
        </w:rPr>
        <w:t xml:space="preserve"> P</w:t>
      </w:r>
      <w:r w:rsidRPr="0082299B">
        <w:rPr>
          <w:rFonts w:ascii="Times New Roman" w:hAnsi="Times New Roman"/>
        </w:rPr>
        <w:t xml:space="preserve">irms Darbu pieņemšanas ekspluatācijā sakārtot Darbu izpildes vietu (aizvākt būvgružus, aizvākt Izpildītājam piederošo inventāru, tehniku un darba rīkus utt.). </w:t>
      </w:r>
      <w:r w:rsidRPr="0082299B">
        <w:rPr>
          <w:rFonts w:ascii="Times New Roman" w:hAnsi="Times New Roman"/>
          <w:color w:val="000000"/>
        </w:rPr>
        <w:t>Šajā Līguma punktā noteiktie darbi tiek izpildīti Līguma 2.1.punktā noteiktās Līguma summas ietvaros.</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t>Izpildītājam ir pienākums Līguma darbības laikā nekavējoši rakstiski brīdināt Pasūtītāju par neparedzētiem apstākļiem, kādi radušies no Izpildītāja neatkarīgu iemeslu dēļ un kuru dēļ var tikt traucēta Līguma izpilde.</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t>būvdarbu izpildes termiņa pagarināšanas gadījumā, kas notikusi Izpildītāja vainas dēļ, no saviem līdzekļiem segt visas ar būvuzraudzību saistītās izmaksas.</w:t>
      </w:r>
    </w:p>
    <w:p w:rsidR="0082299B" w:rsidRPr="0082299B" w:rsidRDefault="0082299B" w:rsidP="0082299B">
      <w:pPr>
        <w:numPr>
          <w:ilvl w:val="2"/>
          <w:numId w:val="33"/>
        </w:numPr>
        <w:spacing w:after="0" w:line="240" w:lineRule="auto"/>
        <w:ind w:left="1440" w:hanging="720"/>
        <w:jc w:val="both"/>
        <w:rPr>
          <w:rFonts w:ascii="Times New Roman" w:hAnsi="Times New Roman"/>
        </w:rPr>
      </w:pPr>
      <w:r w:rsidRPr="0082299B">
        <w:rPr>
          <w:rFonts w:ascii="Times New Roman" w:hAnsi="Times New Roman"/>
        </w:rPr>
        <w:t>Izpildītājs tam Līgumā noteiktās saistības un to izpildi nav tiesīgas nodot trešajām personām bez Pasūtītāja rakstiskas piekrišanas.</w:t>
      </w:r>
    </w:p>
    <w:p w:rsidR="0082299B" w:rsidRPr="0082299B" w:rsidRDefault="0082299B" w:rsidP="0082299B">
      <w:pPr>
        <w:jc w:val="both"/>
        <w:rPr>
          <w:rFonts w:ascii="Times New Roman" w:hAnsi="Times New Roman"/>
          <w:b/>
        </w:rPr>
      </w:pPr>
    </w:p>
    <w:p w:rsidR="0082299B" w:rsidRPr="0082299B" w:rsidRDefault="0082299B" w:rsidP="0082299B">
      <w:pPr>
        <w:numPr>
          <w:ilvl w:val="1"/>
          <w:numId w:val="33"/>
        </w:numPr>
        <w:spacing w:after="0" w:line="240" w:lineRule="auto"/>
        <w:jc w:val="both"/>
        <w:rPr>
          <w:rFonts w:ascii="Times New Roman" w:hAnsi="Times New Roman"/>
          <w:b/>
        </w:rPr>
      </w:pPr>
      <w:r w:rsidRPr="0082299B">
        <w:rPr>
          <w:rFonts w:ascii="Times New Roman" w:hAnsi="Times New Roman"/>
          <w:b/>
        </w:rPr>
        <w:t>Izpildītāja tiesības:</w:t>
      </w:r>
    </w:p>
    <w:p w:rsidR="0082299B" w:rsidRPr="0082299B" w:rsidRDefault="0082299B" w:rsidP="0082299B">
      <w:pPr>
        <w:numPr>
          <w:ilvl w:val="2"/>
          <w:numId w:val="33"/>
        </w:numPr>
        <w:tabs>
          <w:tab w:val="left" w:pos="900"/>
        </w:tabs>
        <w:spacing w:after="0" w:line="240" w:lineRule="auto"/>
        <w:jc w:val="both"/>
        <w:rPr>
          <w:rFonts w:ascii="Times New Roman" w:hAnsi="Times New Roman"/>
        </w:rPr>
      </w:pPr>
      <w:r w:rsidRPr="0082299B">
        <w:rPr>
          <w:rFonts w:ascii="Times New Roman" w:hAnsi="Times New Roman"/>
          <w:bCs/>
        </w:rPr>
        <w:t xml:space="preserve">Līguma izpildē apakšuzņēmējus </w:t>
      </w:r>
      <w:r w:rsidRPr="0082299B">
        <w:rPr>
          <w:rFonts w:ascii="Times New Roman" w:hAnsi="Times New Roman"/>
        </w:rPr>
        <w:t>Izpildītājs</w:t>
      </w:r>
      <w:r w:rsidRPr="0082299B">
        <w:rPr>
          <w:rFonts w:ascii="Times New Roman" w:hAnsi="Times New Roman"/>
          <w:bCs/>
        </w:rPr>
        <w:t xml:space="preserve"> drīkst piesaistīt tikai rakstiski</w:t>
      </w:r>
      <w:proofErr w:type="gramStart"/>
      <w:r w:rsidRPr="0082299B">
        <w:rPr>
          <w:rFonts w:ascii="Times New Roman" w:hAnsi="Times New Roman"/>
          <w:bCs/>
        </w:rPr>
        <w:t xml:space="preserve"> saskaņojot to ar Pasūtītāju</w:t>
      </w:r>
      <w:proofErr w:type="gramEnd"/>
      <w:r w:rsidRPr="0082299B">
        <w:rPr>
          <w:rFonts w:ascii="Times New Roman" w:hAnsi="Times New Roman"/>
          <w:bCs/>
        </w:rPr>
        <w:t xml:space="preserve">. Par Līguma izpildē piesaistīto apakšuzņēmēju veiktā darba kvalitāti un atbilstību Līguma un tā pielikuma nosacījumiem atbild </w:t>
      </w:r>
      <w:r w:rsidRPr="0082299B">
        <w:rPr>
          <w:rFonts w:ascii="Times New Roman" w:hAnsi="Times New Roman"/>
        </w:rPr>
        <w:t>Izpildītājs</w:t>
      </w:r>
      <w:r w:rsidRPr="0082299B">
        <w:rPr>
          <w:rFonts w:ascii="Times New Roman" w:hAnsi="Times New Roman"/>
          <w:bCs/>
        </w:rPr>
        <w:t>.</w:t>
      </w:r>
    </w:p>
    <w:p w:rsidR="0082299B" w:rsidRPr="0082299B" w:rsidRDefault="0082299B" w:rsidP="0082299B">
      <w:pPr>
        <w:numPr>
          <w:ilvl w:val="2"/>
          <w:numId w:val="33"/>
        </w:numPr>
        <w:spacing w:after="0" w:line="240" w:lineRule="auto"/>
        <w:jc w:val="both"/>
        <w:rPr>
          <w:rFonts w:ascii="Times New Roman" w:hAnsi="Times New Roman"/>
        </w:rPr>
      </w:pPr>
      <w:r w:rsidRPr="0082299B">
        <w:rPr>
          <w:rFonts w:ascii="Times New Roman" w:hAnsi="Times New Roman"/>
          <w:bCs/>
        </w:rPr>
        <w:t xml:space="preserve">Gadījumā, ja </w:t>
      </w:r>
      <w:r w:rsidRPr="0082299B">
        <w:rPr>
          <w:rFonts w:ascii="Times New Roman" w:hAnsi="Times New Roman"/>
        </w:rPr>
        <w:t>Izpildītājs</w:t>
      </w:r>
      <w:r w:rsidRPr="0082299B">
        <w:rPr>
          <w:rFonts w:ascii="Times New Roman" w:hAnsi="Times New Roman"/>
          <w:bCs/>
        </w:rPr>
        <w:t xml:space="preserve"> Līguma izpildē vēlas iesaistīt papildus apakšuzņēmēju, tad </w:t>
      </w:r>
      <w:r w:rsidRPr="0082299B">
        <w:rPr>
          <w:rFonts w:ascii="Times New Roman" w:hAnsi="Times New Roman"/>
        </w:rPr>
        <w:t>Izpildītājs</w:t>
      </w:r>
      <w:r w:rsidRPr="0082299B">
        <w:rPr>
          <w:rFonts w:ascii="Times New Roman" w:hAnsi="Times New Roman"/>
          <w:bCs/>
        </w:rPr>
        <w:t xml:space="preserve"> par to iesniedz Pasūtītājam rakstisku paziņojumu,</w:t>
      </w:r>
      <w:r w:rsidRPr="0082299B">
        <w:rPr>
          <w:rFonts w:ascii="Times New Roman" w:hAnsi="Times New Roman"/>
        </w:rPr>
        <w:t xml:space="preserve"> tajā norādot arī Līguma daļas un apjomu, kuru ir paredzēts nodot šim apakšuzņēmējam.</w:t>
      </w:r>
      <w:r w:rsidRPr="0082299B">
        <w:rPr>
          <w:rFonts w:ascii="Times New Roman" w:hAnsi="Times New Roman"/>
          <w:bCs/>
        </w:rPr>
        <w:t xml:space="preserve"> Pasūtītājs rakstveida piekrišanu vai atteikumu </w:t>
      </w:r>
      <w:r w:rsidRPr="0082299B">
        <w:rPr>
          <w:rFonts w:ascii="Times New Roman" w:hAnsi="Times New Roman"/>
          <w:bCs/>
        </w:rPr>
        <w:lastRenderedPageBreak/>
        <w:t xml:space="preserve">par piedāvāta apakšuzņēmēja piesaisti </w:t>
      </w:r>
      <w:r w:rsidRPr="0082299B">
        <w:rPr>
          <w:rFonts w:ascii="Times New Roman" w:hAnsi="Times New Roman"/>
        </w:rPr>
        <w:t xml:space="preserve">Izpildītājam </w:t>
      </w:r>
      <w:r w:rsidRPr="0082299B">
        <w:rPr>
          <w:rFonts w:ascii="Times New Roman" w:hAnsi="Times New Roman"/>
          <w:bCs/>
        </w:rPr>
        <w:t xml:space="preserve">sniedz 5 (piecu) darba dienu laikā, skaitot no dienas, kad Pasūtītājs ir saņēmis šajā Līguma punktā noteikto </w:t>
      </w:r>
      <w:r w:rsidRPr="0082299B">
        <w:rPr>
          <w:rFonts w:ascii="Times New Roman" w:hAnsi="Times New Roman"/>
        </w:rPr>
        <w:t xml:space="preserve">Izpildītāja </w:t>
      </w:r>
      <w:r w:rsidRPr="0082299B">
        <w:rPr>
          <w:rFonts w:ascii="Times New Roman" w:hAnsi="Times New Roman"/>
          <w:bCs/>
        </w:rPr>
        <w:t>paziņojumu.</w:t>
      </w:r>
      <w:r w:rsidRPr="0082299B">
        <w:rPr>
          <w:rFonts w:ascii="Times New Roman" w:hAnsi="Times New Roman"/>
          <w:bCs/>
          <w:color w:val="FF0000"/>
        </w:rPr>
        <w:t xml:space="preserve"> </w:t>
      </w:r>
      <w:r w:rsidRPr="0082299B">
        <w:rPr>
          <w:rFonts w:ascii="Times New Roman" w:hAnsi="Times New Roman"/>
          <w:bCs/>
        </w:rPr>
        <w:t xml:space="preserve">Vienlaicīgi ar šajā Līguma punktā noteikto paziņojumu </w:t>
      </w:r>
      <w:r w:rsidRPr="0082299B">
        <w:rPr>
          <w:rFonts w:ascii="Times New Roman" w:hAnsi="Times New Roman"/>
        </w:rPr>
        <w:t>Izpildītājs</w:t>
      </w:r>
      <w:r w:rsidRPr="0082299B">
        <w:rPr>
          <w:rFonts w:ascii="Times New Roman" w:hAnsi="Times New Roman"/>
          <w:bCs/>
        </w:rPr>
        <w:t xml:space="preserve"> iesniedz Pasūtītājam Līguma preambulā noteiktā iepirkuma noteikumos norādītos dokumentus, kas iesniedzami, ja tiek iesaistīts apakšuzņēmējs</w:t>
      </w:r>
      <w:r w:rsidRPr="0082299B">
        <w:rPr>
          <w:rFonts w:ascii="Times New Roman" w:hAnsi="Times New Roman"/>
        </w:rPr>
        <w:t>.</w:t>
      </w:r>
      <w:r w:rsidRPr="0082299B">
        <w:rPr>
          <w:rFonts w:ascii="Times New Roman" w:hAnsi="Times New Roman"/>
          <w:bCs/>
          <w:color w:val="FF0000"/>
        </w:rPr>
        <w:t xml:space="preserve"> </w:t>
      </w:r>
      <w:r w:rsidRPr="0082299B">
        <w:rPr>
          <w:rFonts w:ascii="Times New Roman" w:hAnsi="Times New Roman"/>
          <w:bCs/>
        </w:rPr>
        <w:t xml:space="preserve">Ja norādītie dokumenti paziņojumam nav pievienoti, tad Pasūtītājam nav pienākuma šādu paziņojumu izskatīt un atbildēt uz to. </w:t>
      </w:r>
      <w:r w:rsidRPr="0082299B">
        <w:rPr>
          <w:rFonts w:ascii="Times New Roman" w:hAnsi="Times New Roman"/>
        </w:rPr>
        <w:t>Šī Līguma punkta nosacījumi ir piemērojami arī gadījumā, ja tiek veikta apakšuzņēmēja maiņa.</w:t>
      </w:r>
    </w:p>
    <w:p w:rsidR="0082299B" w:rsidRPr="0082299B" w:rsidRDefault="0082299B" w:rsidP="0082299B">
      <w:pPr>
        <w:numPr>
          <w:ilvl w:val="2"/>
          <w:numId w:val="33"/>
        </w:numPr>
        <w:tabs>
          <w:tab w:val="left" w:pos="900"/>
        </w:tabs>
        <w:spacing w:after="0" w:line="240" w:lineRule="auto"/>
        <w:jc w:val="both"/>
        <w:rPr>
          <w:rFonts w:ascii="Times New Roman" w:hAnsi="Times New Roman"/>
        </w:rPr>
      </w:pPr>
      <w:r w:rsidRPr="0082299B">
        <w:rPr>
          <w:rFonts w:ascii="Times New Roman" w:hAnsi="Times New Roman"/>
          <w:bCs/>
        </w:rPr>
        <w:t xml:space="preserve">Piedāvātā apakšuzņēmēja piesaiste Līguma izpildē netiek pieļauta, ja </w:t>
      </w:r>
      <w:r w:rsidRPr="0082299B">
        <w:rPr>
          <w:rFonts w:ascii="Times New Roman" w:hAnsi="Times New Roman"/>
        </w:rPr>
        <w:t>piedāvātais apakšuzņēmējs nav reģistrēts, licencēts vai sertificēts veikt tos Līguma darbus, kuru izpildei Izpildītājs piedāvā to piesaistīt.</w:t>
      </w:r>
    </w:p>
    <w:p w:rsidR="0082299B" w:rsidRPr="0082299B" w:rsidRDefault="0082299B" w:rsidP="0082299B">
      <w:pPr>
        <w:numPr>
          <w:ilvl w:val="2"/>
          <w:numId w:val="35"/>
        </w:numPr>
        <w:tabs>
          <w:tab w:val="clear" w:pos="1440"/>
          <w:tab w:val="left" w:pos="900"/>
          <w:tab w:val="num" w:pos="1260"/>
        </w:tabs>
        <w:spacing w:after="0" w:line="240" w:lineRule="auto"/>
        <w:ind w:left="1260" w:hanging="540"/>
        <w:jc w:val="both"/>
        <w:rPr>
          <w:rFonts w:ascii="Times New Roman" w:hAnsi="Times New Roman"/>
        </w:rPr>
      </w:pPr>
      <w:r w:rsidRPr="0082299B">
        <w:rPr>
          <w:rFonts w:ascii="Times New Roman" w:hAnsi="Times New Roman"/>
        </w:rPr>
        <w:t>Līguma izpildē iesaistītā personāla, par kuru Izpildītājs sniedzis informāciju savā piedāvājumā Līguma preambulā noteiktajam iepirkumam, maiņas gadījumā Izpildītāja piedāvātajam personālam ir jāatbilst visām kvalifikācijas prasībām, kas konkrētajam personālam ir noteiktas Līguma preambulā noteiktā iepirkuma noteikumos. Ja piedāvātais personāls neatbilst minētajām prasībām, tad tā iesaistīšana Līguma izpildē nav pieļaujama. Ja Izpildītājs vēlas veikt Līguma izpildē iesaistītā personāla maiņu,</w:t>
      </w:r>
      <w:r w:rsidRPr="0082299B">
        <w:rPr>
          <w:rFonts w:ascii="Times New Roman" w:hAnsi="Times New Roman"/>
          <w:bCs/>
        </w:rPr>
        <w:t xml:space="preserve"> tad Izpildītājs par to iesniedz Pasūtītājam rakstisku paziņojumu. Vienlaicīgi ar šajā Līguma punktā noteikto paziņojumu Izpildītājs iesniedz Pasūtītājam Līguma preambulā noteiktā iepirkuma noteikumos noteiktos dokumentus un informāciju, kas iesniedzama par piesaistāmo personālu. Pasūtītājs rakstveida piekrišanu vai atteikumu par piedāvāto personāla maiņu Izpildītājam sniedz 5 (piecu) darba dienu laikā, skaitot no dienas, kad Pasūtītājs ir saņēmis šajā Līguma punktā noteikto Izpildītāja paziņojumu. Ja norādītie dokumenti Izpildītāja iesniegtajam paziņojumam nav pievienoti, tad Pasūtītājam nav pienākuma šādu paziņojumu izskatīt un atbildēt uz to.</w:t>
      </w:r>
    </w:p>
    <w:p w:rsidR="0082299B" w:rsidRPr="0082299B" w:rsidRDefault="0082299B" w:rsidP="0082299B">
      <w:pPr>
        <w:pStyle w:val="BodyText"/>
        <w:ind w:right="57"/>
        <w:rPr>
          <w:rFonts w:ascii="Times New Roman" w:hAnsi="Times New Roman"/>
        </w:rPr>
      </w:pPr>
    </w:p>
    <w:p w:rsidR="0082299B" w:rsidRPr="0082299B" w:rsidRDefault="0082299B" w:rsidP="0082299B">
      <w:pPr>
        <w:numPr>
          <w:ilvl w:val="0"/>
          <w:numId w:val="34"/>
        </w:numPr>
        <w:spacing w:after="0" w:line="240" w:lineRule="auto"/>
        <w:jc w:val="both"/>
        <w:rPr>
          <w:rFonts w:ascii="Times New Roman" w:hAnsi="Times New Roman"/>
          <w:b/>
          <w:bCs/>
        </w:rPr>
      </w:pPr>
      <w:r w:rsidRPr="0082299B">
        <w:rPr>
          <w:rFonts w:ascii="Times New Roman" w:hAnsi="Times New Roman"/>
          <w:b/>
          <w:bCs/>
        </w:rPr>
        <w:t>Garantijas termiņš</w:t>
      </w:r>
    </w:p>
    <w:p w:rsidR="0082299B" w:rsidRPr="0082299B" w:rsidRDefault="0082299B" w:rsidP="0082299B">
      <w:pPr>
        <w:numPr>
          <w:ilvl w:val="1"/>
          <w:numId w:val="34"/>
        </w:numPr>
        <w:tabs>
          <w:tab w:val="clear" w:pos="360"/>
          <w:tab w:val="num" w:pos="900"/>
        </w:tabs>
        <w:spacing w:after="0" w:line="240" w:lineRule="auto"/>
        <w:ind w:left="900" w:hanging="540"/>
        <w:jc w:val="both"/>
        <w:rPr>
          <w:rFonts w:ascii="Times New Roman" w:hAnsi="Times New Roman"/>
        </w:rPr>
      </w:pPr>
      <w:r w:rsidRPr="0082299B">
        <w:rPr>
          <w:rFonts w:ascii="Times New Roman" w:hAnsi="Times New Roman"/>
        </w:rPr>
        <w:t xml:space="preserve">Izpildītajiem Darbiem un Darbā izmantotajiem materiāliem un precēm garantijas termiņš tiek noteikts – </w:t>
      </w:r>
      <w:r w:rsidRPr="0082299B">
        <w:rPr>
          <w:rFonts w:ascii="Times New Roman" w:hAnsi="Times New Roman"/>
          <w:b/>
        </w:rPr>
        <w:t xml:space="preserve">__ </w:t>
      </w:r>
      <w:r w:rsidRPr="0082299B">
        <w:rPr>
          <w:rFonts w:ascii="Times New Roman" w:hAnsi="Times New Roman"/>
        </w:rPr>
        <w:t>(&lt;</w:t>
      </w:r>
      <w:r w:rsidRPr="0082299B">
        <w:rPr>
          <w:rFonts w:ascii="Times New Roman" w:hAnsi="Times New Roman"/>
          <w:i/>
        </w:rPr>
        <w:t>vārdiem&gt;)</w:t>
      </w:r>
      <w:r w:rsidRPr="0082299B">
        <w:rPr>
          <w:rFonts w:ascii="Times New Roman" w:hAnsi="Times New Roman"/>
        </w:rPr>
        <w:t xml:space="preserve"> </w:t>
      </w:r>
      <w:r w:rsidRPr="0082299B">
        <w:rPr>
          <w:rFonts w:ascii="Times New Roman" w:hAnsi="Times New Roman"/>
          <w:b/>
        </w:rPr>
        <w:t>gadi</w:t>
      </w:r>
      <w:r w:rsidRPr="0082299B">
        <w:rPr>
          <w:rFonts w:ascii="Times New Roman" w:hAnsi="Times New Roman"/>
        </w:rPr>
        <w:t>, skaitot no dienas, kad Puses ir parakstījušas Līguma 4.1.punktā noteikto aktu.</w:t>
      </w:r>
    </w:p>
    <w:p w:rsidR="0082299B" w:rsidRPr="0082299B" w:rsidRDefault="0082299B" w:rsidP="0082299B">
      <w:pPr>
        <w:numPr>
          <w:ilvl w:val="1"/>
          <w:numId w:val="34"/>
        </w:numPr>
        <w:tabs>
          <w:tab w:val="clear" w:pos="360"/>
          <w:tab w:val="num" w:pos="900"/>
        </w:tabs>
        <w:spacing w:after="0" w:line="240" w:lineRule="auto"/>
        <w:ind w:left="900" w:hanging="540"/>
        <w:jc w:val="both"/>
        <w:rPr>
          <w:rFonts w:ascii="Times New Roman" w:hAnsi="Times New Roman"/>
        </w:rPr>
      </w:pPr>
      <w:r w:rsidRPr="0082299B">
        <w:rPr>
          <w:rFonts w:ascii="Times New Roman" w:hAnsi="Times New Roman"/>
        </w:rPr>
        <w:t xml:space="preserve"> Pasūtītājam ir tiesības Līguma 8.1.punktā noteiktajā Darbu garantijas termiņā pieteikt Izpildītājam </w:t>
      </w:r>
      <w:smartTag w:uri="schemas-tilde-lv/tildestengine" w:element="veidnes">
        <w:smartTagPr>
          <w:attr w:name="text" w:val="pretenzijas"/>
          <w:attr w:name="id" w:val="-1"/>
          <w:attr w:name="baseform" w:val="pretenzij|a"/>
        </w:smartTagPr>
        <w:r w:rsidRPr="0082299B">
          <w:rPr>
            <w:rFonts w:ascii="Times New Roman" w:hAnsi="Times New Roman"/>
          </w:rPr>
          <w:t>pretenzijas</w:t>
        </w:r>
      </w:smartTag>
      <w:r w:rsidRPr="0082299B">
        <w:rPr>
          <w:rFonts w:ascii="Times New Roman" w:hAnsi="Times New Roman"/>
        </w:rPr>
        <w:t xml:space="preserve"> par Darbu kvalitāti, Darbu apslēptiem defektiem, kā arī Darba bojājumiem, kurus nebija iespējams konstatēt pieņemot Darbu, kurus Izpildītājs novērš uz sava rēķina 10 dienu laikā no Pasūtītāja </w:t>
      </w:r>
      <w:smartTag w:uri="schemas-tilde-lv/tildestengine" w:element="veidnes">
        <w:smartTagPr>
          <w:attr w:name="text" w:val="pretenzijas"/>
          <w:attr w:name="id" w:val="-1"/>
          <w:attr w:name="baseform" w:val="pretenzij|a"/>
        </w:smartTagPr>
        <w:r w:rsidRPr="0082299B">
          <w:rPr>
            <w:rFonts w:ascii="Times New Roman" w:hAnsi="Times New Roman"/>
          </w:rPr>
          <w:t>pretenzijas</w:t>
        </w:r>
      </w:smartTag>
      <w:r w:rsidRPr="0082299B">
        <w:rPr>
          <w:rFonts w:ascii="Times New Roman" w:hAnsi="Times New Roman"/>
        </w:rPr>
        <w:t xml:space="preserve"> saņemšanas dienas.</w:t>
      </w:r>
    </w:p>
    <w:p w:rsidR="0082299B" w:rsidRPr="0082299B" w:rsidRDefault="0082299B" w:rsidP="0082299B">
      <w:pPr>
        <w:numPr>
          <w:ilvl w:val="1"/>
          <w:numId w:val="34"/>
        </w:numPr>
        <w:tabs>
          <w:tab w:val="clear" w:pos="360"/>
          <w:tab w:val="num" w:pos="900"/>
        </w:tabs>
        <w:spacing w:after="0" w:line="240" w:lineRule="auto"/>
        <w:ind w:left="900" w:hanging="540"/>
        <w:jc w:val="both"/>
        <w:rPr>
          <w:rFonts w:ascii="Times New Roman" w:hAnsi="Times New Roman"/>
        </w:rPr>
      </w:pPr>
      <w:r w:rsidRPr="0082299B">
        <w:rPr>
          <w:rFonts w:ascii="Times New Roman" w:hAnsi="Times New Roman"/>
        </w:rPr>
        <w:t xml:space="preserve">Ja Izpildītājs nevar izpildīt Līguma 8.2.punktā noteiktos darbus Līguma 8.2.punktā noteiktajā termiņā vai atsakās tos veikt, tad Pasūtītājam ir tiesības šo darbu izpildei pēc savas izvēles piesaistīt citu būvfirmu, kura izpilda šos darbus. Izdevumus, kas saistīti ar citas būvfirmas piesaisti, kā arī samaksu piesaistītajai būvfirmai par šajā Līguma punktā noteikto darbu izpildi, sedz Izpildītājs uz sava rēķina, saskaņā ar Pasūtītāja Izpildītājam izsniegto rēķinu, kas nomaksājams 10 (desmit) darba dienu laikā no dienas, kad Izpildītājs ir saņēmis šajā Līguma punktā noteikto Pasūtītāja rēķinu. </w:t>
      </w:r>
    </w:p>
    <w:p w:rsidR="0082299B" w:rsidRPr="0082299B" w:rsidRDefault="0082299B" w:rsidP="0082299B">
      <w:pPr>
        <w:jc w:val="both"/>
        <w:rPr>
          <w:rFonts w:ascii="Times New Roman" w:hAnsi="Times New Roman"/>
          <w:bCs/>
        </w:rPr>
      </w:pPr>
    </w:p>
    <w:p w:rsidR="0082299B" w:rsidRPr="0082299B" w:rsidRDefault="0082299B" w:rsidP="0082299B">
      <w:pPr>
        <w:numPr>
          <w:ilvl w:val="0"/>
          <w:numId w:val="34"/>
        </w:numPr>
        <w:spacing w:after="0" w:line="240" w:lineRule="auto"/>
        <w:jc w:val="both"/>
        <w:rPr>
          <w:rFonts w:ascii="Times New Roman" w:hAnsi="Times New Roman"/>
          <w:b/>
          <w:bCs/>
        </w:rPr>
      </w:pPr>
      <w:r w:rsidRPr="0082299B">
        <w:rPr>
          <w:rFonts w:ascii="Times New Roman" w:hAnsi="Times New Roman"/>
          <w:b/>
          <w:bCs/>
        </w:rPr>
        <w:t>Pušu mantiskā atbildība</w:t>
      </w:r>
    </w:p>
    <w:p w:rsidR="0082299B" w:rsidRPr="0082299B" w:rsidRDefault="0082299B" w:rsidP="0082299B">
      <w:pPr>
        <w:numPr>
          <w:ilvl w:val="1"/>
          <w:numId w:val="34"/>
        </w:numPr>
        <w:tabs>
          <w:tab w:val="clear" w:pos="360"/>
          <w:tab w:val="left" w:pos="851"/>
          <w:tab w:val="num" w:pos="900"/>
          <w:tab w:val="left" w:pos="1242"/>
          <w:tab w:val="left" w:pos="1528"/>
        </w:tabs>
        <w:suppressAutoHyphens/>
        <w:spacing w:after="0" w:line="240" w:lineRule="auto"/>
        <w:ind w:left="900" w:hanging="540"/>
        <w:jc w:val="both"/>
        <w:rPr>
          <w:rFonts w:ascii="Times New Roman" w:hAnsi="Times New Roman"/>
        </w:rPr>
      </w:pPr>
      <w:r w:rsidRPr="0082299B">
        <w:rPr>
          <w:rFonts w:ascii="Times New Roman" w:hAnsi="Times New Roman"/>
        </w:rPr>
        <w:t xml:space="preserve"> Līgumā noteiktā Līguma summas samaksas termiņa kavējuma gadījumā Pasūtītājs maksā Izpildītājam līgumsodu 0,1% apmērā Līguma summas par katru nokavēto dienu, taču kopumā ne vairāk kā 10% no Līguma summas, kas noteikta Līguma 2.1.punktā. Uz šī Līguma punkta pamata aprēķinātie līgumsodi Pasūtītājam ir jānomaksā 10 (desmit) darba dienu laikā, skaitot no dienas, kad Pasūtītājs ir saņēmis no Izpildītāju rēķinu par šajā Līguma punktā noteikto līgumsodu.</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 xml:space="preserve">Gadījumā, ja Izpildītājs neuzsāk Darbu izpildi Darbu izpildes vietā Līguma 3.1.punktā noteiktajā termiņā, tad Izpildītājs maksā Pasūtītājam līgumsodu EUR 50,00 (piecdesmit </w:t>
      </w:r>
      <w:proofErr w:type="spellStart"/>
      <w:r w:rsidRPr="0082299B">
        <w:rPr>
          <w:rFonts w:ascii="Times New Roman" w:hAnsi="Times New Roman"/>
        </w:rPr>
        <w:t>euro</w:t>
      </w:r>
      <w:proofErr w:type="spellEnd"/>
      <w:r w:rsidRPr="0082299B">
        <w:rPr>
          <w:rFonts w:ascii="Times New Roman" w:hAnsi="Times New Roman"/>
        </w:rPr>
        <w:t>, 00 centi) par katru nokavēto dienu, taču kopumā ne vairāk kā 10% no Līguma summas, kas noteikta Līguma 2.1.punktā.</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 xml:space="preserve">Darbu izpildes pabeigšanas termiņa, kas noteikts Līguma, 3.2.punktā, kavējuma gadījumā, Izpildītājs maksā Pasūtītājam līgumsodu EUR 100,00 (viens simts </w:t>
      </w:r>
      <w:proofErr w:type="spellStart"/>
      <w:r w:rsidRPr="0082299B">
        <w:rPr>
          <w:rFonts w:ascii="Times New Roman" w:hAnsi="Times New Roman"/>
        </w:rPr>
        <w:t>euro</w:t>
      </w:r>
      <w:proofErr w:type="spellEnd"/>
      <w:r w:rsidRPr="0082299B">
        <w:rPr>
          <w:rFonts w:ascii="Times New Roman" w:hAnsi="Times New Roman"/>
        </w:rPr>
        <w:t xml:space="preserve">, 00 centi) par katru </w:t>
      </w:r>
      <w:r w:rsidRPr="0082299B">
        <w:rPr>
          <w:rFonts w:ascii="Times New Roman" w:hAnsi="Times New Roman"/>
        </w:rPr>
        <w:lastRenderedPageBreak/>
        <w:t>nokavējuma dienu, taču kopumā ne vairāk kā 10% no Līguma 2.1. punktā noteiktās Līguma summas.</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 xml:space="preserve">Gadījumā, ja Izpildītājs Darbu izpildē bez rakstiskas piekrišanas saņemšanas no Pasūtītāja, piesaista apakšuzņēmēju, tad tas par katru šādu pārkāpumu maksā Pasūtītājam līgumsodu EUR 100,00 (viens simts </w:t>
      </w:r>
      <w:proofErr w:type="spellStart"/>
      <w:r w:rsidRPr="0082299B">
        <w:rPr>
          <w:rFonts w:ascii="Times New Roman" w:hAnsi="Times New Roman"/>
        </w:rPr>
        <w:t>euro</w:t>
      </w:r>
      <w:proofErr w:type="spellEnd"/>
      <w:r w:rsidRPr="0082299B">
        <w:rPr>
          <w:rFonts w:ascii="Times New Roman" w:hAnsi="Times New Roman"/>
        </w:rPr>
        <w:t>, 00 centi).</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 xml:space="preserve">Ja Pasūtītājs izbeidz Līgumu saskaņā ar Līguma 11.2.punktu, tad Izpildītājs maksā Pasūtītājam līgumsodu 10% apmērā no Līguma summas, kas noteikta Līguma 2.1.punktā. </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Pasūtītājam, veicot Līgumā noteiktos maksājumus, ir tiesības vienpersoniski ieturēt no tiem līgumsodus, kas Izpildītājam aprēķināti un noteikti saskaņā ar Līgumu.</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Līgumsodu samaksa neatbrīvo Puses no Līgumā noteikto saistību izpildes.</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Puses viena otrai ir mantiski atbildīgas par līgumsaistību pārkāpšanu, kā arī zaudējumu radīšanu kādai no Pusēm saskaņā ar Latvijas Republikas normatīvajiem aktiem un Līgumu. Puses nav atbildīgas par jebkāda veida netiešajiem zaudējumiem.</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Ja Izpildītājam saskaņā ar Līgumu jāmaksā līgumsods Pasūtītājam, tad Pasūtītājs rīkojas saskaņā ar Līguma 9.6.punktu vai arī Pasūtītājs iesniedz Izpildītājam rēķinu par līgumsodu. Līgumsods nomaksājams 10 (desmit) darba dienu laikā, skaitot no dienas, kad Izpildītājs ir saņēmis no Pasūtītāja šajā Līguma punktā noteikto rēķinu.</w:t>
      </w:r>
    </w:p>
    <w:p w:rsidR="0082299B" w:rsidRPr="0082299B" w:rsidRDefault="0082299B" w:rsidP="0082299B">
      <w:pPr>
        <w:numPr>
          <w:ilvl w:val="1"/>
          <w:numId w:val="34"/>
        </w:numPr>
        <w:spacing w:after="0" w:line="240" w:lineRule="auto"/>
        <w:ind w:left="900" w:hanging="540"/>
        <w:jc w:val="both"/>
        <w:rPr>
          <w:rFonts w:ascii="Times New Roman" w:hAnsi="Times New Roman"/>
        </w:rPr>
      </w:pPr>
      <w:r w:rsidRPr="0082299B">
        <w:rPr>
          <w:rFonts w:ascii="Times New Roman" w:hAnsi="Times New Roman"/>
        </w:rPr>
        <w:t xml:space="preserve">Gadījumā, ja Izpildītāja un/vai piesaistīto apakšuzņēmēju vainas dēļ tiek bojāta trešo personu un/vai Pasūtītāja manta vai nodarīts kaitējums trešo personu un/vai Pasūtītāja pārstāvju dzīvībai vai veselībai, tad Izpildītājs uzņemas visu un jebkādu atbildību par nodarījumu un tā radītajām un iespējamajām sekām. </w:t>
      </w:r>
    </w:p>
    <w:p w:rsidR="0082299B" w:rsidRPr="0082299B" w:rsidRDefault="0082299B" w:rsidP="0082299B">
      <w:pPr>
        <w:jc w:val="both"/>
        <w:rPr>
          <w:rFonts w:ascii="Times New Roman" w:hAnsi="Times New Roman"/>
        </w:rPr>
      </w:pPr>
    </w:p>
    <w:p w:rsidR="0082299B" w:rsidRPr="0082299B" w:rsidRDefault="0082299B" w:rsidP="0082299B">
      <w:pPr>
        <w:numPr>
          <w:ilvl w:val="0"/>
          <w:numId w:val="34"/>
        </w:numPr>
        <w:spacing w:after="0" w:line="240" w:lineRule="auto"/>
        <w:jc w:val="both"/>
        <w:rPr>
          <w:rFonts w:ascii="Times New Roman" w:hAnsi="Times New Roman"/>
          <w:b/>
        </w:rPr>
      </w:pPr>
      <w:r w:rsidRPr="0082299B">
        <w:rPr>
          <w:rFonts w:ascii="Times New Roman" w:hAnsi="Times New Roman"/>
          <w:b/>
        </w:rPr>
        <w:t>Nepārvaramas varas apstākļi</w:t>
      </w:r>
    </w:p>
    <w:p w:rsidR="0082299B" w:rsidRPr="0082299B" w:rsidRDefault="0082299B" w:rsidP="0082299B">
      <w:pPr>
        <w:numPr>
          <w:ilvl w:val="1"/>
          <w:numId w:val="34"/>
        </w:numPr>
        <w:tabs>
          <w:tab w:val="clear" w:pos="360"/>
          <w:tab w:val="num" w:pos="900"/>
        </w:tabs>
        <w:spacing w:after="0" w:line="240" w:lineRule="auto"/>
        <w:ind w:left="900" w:right="45" w:hanging="540"/>
        <w:jc w:val="both"/>
        <w:rPr>
          <w:rFonts w:ascii="Times New Roman" w:hAnsi="Times New Roman"/>
        </w:rPr>
      </w:pPr>
      <w:r w:rsidRPr="0082299B">
        <w:rPr>
          <w:rFonts w:ascii="Times New Roman" w:hAnsi="Times New Roman"/>
        </w:rPr>
        <w:t xml:space="preserve">Pušu atbildība neiestājas, ja Līguma saistību izpildi aizkavē vai padara </w:t>
      </w:r>
      <w:proofErr w:type="gramStart"/>
      <w:r w:rsidRPr="0082299B">
        <w:rPr>
          <w:rFonts w:ascii="Times New Roman" w:hAnsi="Times New Roman"/>
        </w:rPr>
        <w:t>neiespējamu nepārvaramas varas apstākļi</w:t>
      </w:r>
      <w:proofErr w:type="gramEnd"/>
      <w:r w:rsidRPr="0082299B">
        <w:rPr>
          <w:rFonts w:ascii="Times New Roman" w:hAnsi="Times New Roman"/>
        </w:rPr>
        <w:t xml:space="preserve"> (stihiskas nelaimes, avārijas, katastrofas, epidēmijas, kara darbība, streiki, iekšējie nemieri, blokādes utt.).</w:t>
      </w:r>
    </w:p>
    <w:p w:rsidR="0082299B" w:rsidRPr="0082299B" w:rsidRDefault="0082299B" w:rsidP="0082299B">
      <w:pPr>
        <w:numPr>
          <w:ilvl w:val="1"/>
          <w:numId w:val="34"/>
        </w:numPr>
        <w:tabs>
          <w:tab w:val="clear" w:pos="360"/>
          <w:tab w:val="num" w:pos="900"/>
        </w:tabs>
        <w:spacing w:after="0" w:line="240" w:lineRule="auto"/>
        <w:ind w:left="900" w:right="45" w:hanging="540"/>
        <w:jc w:val="both"/>
        <w:rPr>
          <w:rFonts w:ascii="Times New Roman" w:hAnsi="Times New Roman"/>
        </w:rPr>
      </w:pPr>
      <w:r w:rsidRPr="0082299B">
        <w:rPr>
          <w:rFonts w:ascii="Times New Roman" w:hAnsi="Times New Roman"/>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82299B" w:rsidRPr="0082299B" w:rsidRDefault="0082299B" w:rsidP="0082299B">
      <w:pPr>
        <w:numPr>
          <w:ilvl w:val="1"/>
          <w:numId w:val="34"/>
        </w:numPr>
        <w:tabs>
          <w:tab w:val="clear" w:pos="360"/>
          <w:tab w:val="num" w:pos="900"/>
        </w:tabs>
        <w:spacing w:after="0" w:line="240" w:lineRule="auto"/>
        <w:ind w:left="900" w:right="45" w:hanging="540"/>
        <w:jc w:val="both"/>
        <w:rPr>
          <w:rFonts w:ascii="Times New Roman" w:hAnsi="Times New Roman"/>
        </w:rPr>
      </w:pPr>
      <w:r w:rsidRPr="0082299B">
        <w:rPr>
          <w:rFonts w:ascii="Times New Roman" w:hAnsi="Times New Roman"/>
        </w:rPr>
        <w:t xml:space="preserve">Pēc nepārvaramās varas apstākļu izbeigšanās Puses rakstiski vienojas par Līguma termiņu pagarināšanu vai arī tā darbības izbeigšanu. </w:t>
      </w:r>
      <w:r w:rsidRPr="0082299B">
        <w:rPr>
          <w:rFonts w:ascii="Times New Roman" w:hAnsi="Times New Roman"/>
          <w:bCs/>
        </w:rPr>
        <w:t xml:space="preserve">Ja nepārvaramas varas apstākļi ilgst </w:t>
      </w:r>
      <w:proofErr w:type="gramStart"/>
      <w:r w:rsidRPr="0082299B">
        <w:rPr>
          <w:rFonts w:ascii="Times New Roman" w:hAnsi="Times New Roman"/>
          <w:bCs/>
        </w:rPr>
        <w:t>vairāk kā</w:t>
      </w:r>
      <w:proofErr w:type="gramEnd"/>
      <w:r w:rsidRPr="0082299B">
        <w:rPr>
          <w:rFonts w:ascii="Times New Roman" w:hAnsi="Times New Roman"/>
          <w:bCs/>
        </w:rPr>
        <w:t xml:space="preserve"> 1 (vienu) mēnesi, tad Puses rakstiski vienojas par turpmāko Līguma darbību vai tā pārtraukšanu, negaidot nepārvaramas varas apstākļu izbeigšanos.</w:t>
      </w:r>
    </w:p>
    <w:p w:rsidR="0082299B" w:rsidRPr="0082299B" w:rsidRDefault="0082299B" w:rsidP="0082299B">
      <w:pPr>
        <w:jc w:val="both"/>
        <w:rPr>
          <w:rFonts w:ascii="Times New Roman" w:hAnsi="Times New Roman"/>
          <w:bCs/>
        </w:rPr>
      </w:pPr>
    </w:p>
    <w:p w:rsidR="0082299B" w:rsidRPr="0082299B" w:rsidRDefault="0082299B" w:rsidP="0082299B">
      <w:pPr>
        <w:numPr>
          <w:ilvl w:val="0"/>
          <w:numId w:val="34"/>
        </w:numPr>
        <w:spacing w:after="0" w:line="240" w:lineRule="auto"/>
        <w:jc w:val="both"/>
        <w:rPr>
          <w:rFonts w:ascii="Times New Roman" w:hAnsi="Times New Roman"/>
          <w:b/>
        </w:rPr>
      </w:pPr>
      <w:smartTag w:uri="schemas-tilde-lv/tildestengine" w:element="veidnes">
        <w:smartTagPr>
          <w:attr w:name="text" w:val="līguma"/>
          <w:attr w:name="id" w:val="-1"/>
          <w:attr w:name="baseform" w:val="līgum|s"/>
        </w:smartTagPr>
        <w:r w:rsidRPr="0082299B">
          <w:rPr>
            <w:rFonts w:ascii="Times New Roman" w:hAnsi="Times New Roman"/>
            <w:b/>
          </w:rPr>
          <w:t>Līguma</w:t>
        </w:r>
      </w:smartTag>
      <w:r w:rsidRPr="0082299B">
        <w:rPr>
          <w:rFonts w:ascii="Times New Roman" w:hAnsi="Times New Roman"/>
          <w:b/>
        </w:rPr>
        <w:t xml:space="preserve"> izbeigšana</w:t>
      </w:r>
    </w:p>
    <w:p w:rsidR="0082299B" w:rsidRPr="0082299B" w:rsidRDefault="0082299B" w:rsidP="0082299B">
      <w:pPr>
        <w:numPr>
          <w:ilvl w:val="1"/>
          <w:numId w:val="34"/>
        </w:numPr>
        <w:tabs>
          <w:tab w:val="clear" w:pos="360"/>
          <w:tab w:val="num" w:pos="900"/>
        </w:tabs>
        <w:spacing w:after="0" w:line="240" w:lineRule="auto"/>
        <w:ind w:left="900" w:hanging="540"/>
        <w:jc w:val="both"/>
        <w:rPr>
          <w:rFonts w:ascii="Times New Roman" w:hAnsi="Times New Roman"/>
          <w:bCs/>
        </w:rPr>
      </w:pPr>
      <w:r w:rsidRPr="0082299B">
        <w:rPr>
          <w:rFonts w:ascii="Times New Roman" w:hAnsi="Times New Roman"/>
        </w:rPr>
        <w:t xml:space="preserve">Izpildītājam ir tiesības vienpusēji izbeigt Līgumu iepriekš par to rakstiski paziņojot Pasūtītājam, ja Pasūtītājs kavē Līgumā noteikta maksājuma samaksas termiņu </w:t>
      </w:r>
      <w:proofErr w:type="gramStart"/>
      <w:r w:rsidRPr="0082299B">
        <w:rPr>
          <w:rFonts w:ascii="Times New Roman" w:hAnsi="Times New Roman"/>
        </w:rPr>
        <w:t>vairāk kā</w:t>
      </w:r>
      <w:proofErr w:type="gramEnd"/>
      <w:r w:rsidRPr="0082299B">
        <w:rPr>
          <w:rFonts w:ascii="Times New Roman" w:hAnsi="Times New Roman"/>
        </w:rPr>
        <w:t xml:space="preserve"> 30 (trīsdesmit) kalendārās dienas.</w:t>
      </w:r>
    </w:p>
    <w:p w:rsidR="0082299B" w:rsidRPr="0082299B" w:rsidRDefault="0082299B" w:rsidP="0082299B">
      <w:pPr>
        <w:numPr>
          <w:ilvl w:val="1"/>
          <w:numId w:val="34"/>
        </w:numPr>
        <w:tabs>
          <w:tab w:val="clear" w:pos="360"/>
          <w:tab w:val="num" w:pos="900"/>
        </w:tabs>
        <w:spacing w:after="0" w:line="240" w:lineRule="auto"/>
        <w:ind w:left="900" w:hanging="540"/>
        <w:jc w:val="both"/>
        <w:rPr>
          <w:rFonts w:ascii="Times New Roman" w:hAnsi="Times New Roman"/>
          <w:bCs/>
        </w:rPr>
      </w:pPr>
      <w:r w:rsidRPr="0082299B">
        <w:rPr>
          <w:rFonts w:ascii="Times New Roman" w:hAnsi="Times New Roman"/>
          <w:bCs/>
        </w:rPr>
        <w:t>Pasūtītājam ir tiesības vienpusēji izbeigt Līgumu iepriekš par to rakstiski paziņojot Izpildītājam, šādos gadījumos:</w:t>
      </w:r>
    </w:p>
    <w:p w:rsidR="0082299B" w:rsidRPr="0082299B" w:rsidRDefault="0082299B" w:rsidP="0082299B">
      <w:pPr>
        <w:numPr>
          <w:ilvl w:val="2"/>
          <w:numId w:val="34"/>
        </w:numPr>
        <w:spacing w:after="0" w:line="240" w:lineRule="auto"/>
        <w:ind w:firstLine="0"/>
        <w:jc w:val="both"/>
        <w:rPr>
          <w:rFonts w:ascii="Times New Roman" w:hAnsi="Times New Roman"/>
          <w:bCs/>
        </w:rPr>
      </w:pPr>
      <w:r w:rsidRPr="0082299B">
        <w:rPr>
          <w:rFonts w:ascii="Times New Roman" w:hAnsi="Times New Roman"/>
        </w:rPr>
        <w:t xml:space="preserve">Izpildītājs Līgumā noteikto Darbu izpildes uzsākšanas termiņu kavē </w:t>
      </w:r>
      <w:proofErr w:type="gramStart"/>
      <w:r w:rsidRPr="0082299B">
        <w:rPr>
          <w:rFonts w:ascii="Times New Roman" w:hAnsi="Times New Roman"/>
        </w:rPr>
        <w:t>vairāk kā</w:t>
      </w:r>
      <w:proofErr w:type="gramEnd"/>
      <w:r w:rsidRPr="0082299B">
        <w:rPr>
          <w:rFonts w:ascii="Times New Roman" w:hAnsi="Times New Roman"/>
        </w:rPr>
        <w:t xml:space="preserve"> 5 (piecas) kalendārās dienas. </w:t>
      </w:r>
    </w:p>
    <w:p w:rsidR="0082299B" w:rsidRPr="0082299B" w:rsidRDefault="0082299B" w:rsidP="0082299B">
      <w:pPr>
        <w:numPr>
          <w:ilvl w:val="2"/>
          <w:numId w:val="34"/>
        </w:numPr>
        <w:spacing w:after="0" w:line="240" w:lineRule="auto"/>
        <w:ind w:firstLine="0"/>
        <w:jc w:val="both"/>
        <w:rPr>
          <w:rFonts w:ascii="Times New Roman" w:hAnsi="Times New Roman"/>
          <w:bCs/>
        </w:rPr>
      </w:pPr>
      <w:r w:rsidRPr="0082299B">
        <w:rPr>
          <w:rFonts w:ascii="Times New Roman" w:hAnsi="Times New Roman"/>
          <w:bCs/>
        </w:rPr>
        <w:t xml:space="preserve">Darbi, saskaņā ar Pasūtītāja pārbaužu rezultātiem, tiek pildīti neatbilstoši Līgumam un tā pielikumos noteiktajam. </w:t>
      </w:r>
    </w:p>
    <w:p w:rsidR="0082299B" w:rsidRPr="0082299B" w:rsidRDefault="0082299B" w:rsidP="0082299B">
      <w:pPr>
        <w:numPr>
          <w:ilvl w:val="2"/>
          <w:numId w:val="34"/>
        </w:numPr>
        <w:spacing w:after="0" w:line="240" w:lineRule="auto"/>
        <w:ind w:firstLine="0"/>
        <w:jc w:val="both"/>
        <w:rPr>
          <w:rFonts w:ascii="Times New Roman" w:hAnsi="Times New Roman"/>
          <w:bCs/>
        </w:rPr>
      </w:pPr>
      <w:r w:rsidRPr="0082299B">
        <w:rPr>
          <w:rFonts w:ascii="Times New Roman" w:hAnsi="Times New Roman"/>
          <w:bCs/>
        </w:rPr>
        <w:t>Izpildītājs vismaz uz 5 (piecām) dienām nepamatoti pārtrauc Darbu izpildi.</w:t>
      </w:r>
    </w:p>
    <w:p w:rsidR="0082299B" w:rsidRPr="0082299B" w:rsidRDefault="0082299B" w:rsidP="0082299B">
      <w:pPr>
        <w:numPr>
          <w:ilvl w:val="2"/>
          <w:numId w:val="34"/>
        </w:numPr>
        <w:spacing w:after="0" w:line="240" w:lineRule="auto"/>
        <w:ind w:firstLine="0"/>
        <w:jc w:val="both"/>
        <w:rPr>
          <w:rFonts w:ascii="Times New Roman" w:hAnsi="Times New Roman"/>
          <w:bCs/>
        </w:rPr>
      </w:pPr>
      <w:r w:rsidRPr="0082299B">
        <w:rPr>
          <w:rFonts w:ascii="Times New Roman" w:hAnsi="Times New Roman"/>
          <w:bCs/>
        </w:rPr>
        <w:t>Jebkurā Darbu izpildes stadijā noskaidrojas, ka Izpildītājs nav spējīgs izpildīt Darbus kopumā vai kādā to daļā atbilstoši Līguma nosacījumiem un šo faktu ir apstiprinājusi Pušu organizēta ekspertīze;</w:t>
      </w:r>
    </w:p>
    <w:p w:rsidR="0082299B" w:rsidRPr="0082299B" w:rsidRDefault="0082299B" w:rsidP="0082299B">
      <w:pPr>
        <w:numPr>
          <w:ilvl w:val="2"/>
          <w:numId w:val="34"/>
        </w:numPr>
        <w:spacing w:after="0" w:line="240" w:lineRule="auto"/>
        <w:ind w:firstLine="0"/>
        <w:jc w:val="both"/>
        <w:rPr>
          <w:rFonts w:ascii="Times New Roman" w:hAnsi="Times New Roman"/>
          <w:bCs/>
        </w:rPr>
      </w:pPr>
      <w:r w:rsidRPr="0082299B">
        <w:rPr>
          <w:rFonts w:ascii="Times New Roman" w:hAnsi="Times New Roman"/>
        </w:rPr>
        <w:t>Tiek pasludināts Izpildītāja maksātnespējas process vai tiek uzsākts Izpildītāja likvidācijas process.</w:t>
      </w:r>
    </w:p>
    <w:p w:rsidR="0082299B" w:rsidRPr="0082299B" w:rsidRDefault="0082299B" w:rsidP="0082299B">
      <w:pPr>
        <w:numPr>
          <w:ilvl w:val="2"/>
          <w:numId w:val="34"/>
        </w:numPr>
        <w:spacing w:after="0" w:line="240" w:lineRule="auto"/>
        <w:ind w:firstLine="0"/>
        <w:jc w:val="both"/>
        <w:rPr>
          <w:rFonts w:ascii="Times New Roman" w:hAnsi="Times New Roman"/>
          <w:bCs/>
        </w:rPr>
      </w:pPr>
      <w:r w:rsidRPr="0082299B">
        <w:rPr>
          <w:rFonts w:ascii="Times New Roman" w:hAnsi="Times New Roman"/>
          <w:bCs/>
        </w:rPr>
        <w:t xml:space="preserve">Izpildītājs Līgumā noteikto Darbu izpildes pabeigšanas termiņu kavē </w:t>
      </w:r>
      <w:proofErr w:type="gramStart"/>
      <w:r w:rsidRPr="0082299B">
        <w:rPr>
          <w:rFonts w:ascii="Times New Roman" w:hAnsi="Times New Roman"/>
          <w:bCs/>
        </w:rPr>
        <w:t>vairāk kā</w:t>
      </w:r>
      <w:proofErr w:type="gramEnd"/>
      <w:r w:rsidRPr="0082299B">
        <w:rPr>
          <w:rFonts w:ascii="Times New Roman" w:hAnsi="Times New Roman"/>
          <w:bCs/>
        </w:rPr>
        <w:t xml:space="preserve"> 5 (piecām) kalendārās dienas. </w:t>
      </w:r>
    </w:p>
    <w:p w:rsidR="0082299B" w:rsidRPr="0082299B" w:rsidRDefault="0082299B" w:rsidP="0082299B">
      <w:pPr>
        <w:jc w:val="both"/>
        <w:rPr>
          <w:rFonts w:ascii="Times New Roman" w:hAnsi="Times New Roman"/>
          <w:bCs/>
        </w:rPr>
      </w:pPr>
    </w:p>
    <w:p w:rsidR="0082299B" w:rsidRPr="0082299B" w:rsidRDefault="0082299B" w:rsidP="0082299B">
      <w:pPr>
        <w:numPr>
          <w:ilvl w:val="0"/>
          <w:numId w:val="34"/>
        </w:numPr>
        <w:spacing w:after="0" w:line="240" w:lineRule="auto"/>
        <w:jc w:val="both"/>
        <w:rPr>
          <w:rFonts w:ascii="Times New Roman" w:hAnsi="Times New Roman"/>
          <w:b/>
          <w:bCs/>
        </w:rPr>
      </w:pPr>
      <w:r w:rsidRPr="0082299B">
        <w:rPr>
          <w:rFonts w:ascii="Times New Roman" w:hAnsi="Times New Roman"/>
          <w:b/>
          <w:bCs/>
        </w:rPr>
        <w:lastRenderedPageBreak/>
        <w:t>Līguma grozījumi</w:t>
      </w:r>
    </w:p>
    <w:p w:rsidR="0082299B" w:rsidRPr="0082299B" w:rsidRDefault="0082299B" w:rsidP="0082299B">
      <w:pPr>
        <w:numPr>
          <w:ilvl w:val="1"/>
          <w:numId w:val="34"/>
        </w:numPr>
        <w:tabs>
          <w:tab w:val="clear" w:pos="360"/>
          <w:tab w:val="num" w:pos="900"/>
        </w:tabs>
        <w:spacing w:after="0" w:line="240" w:lineRule="auto"/>
        <w:ind w:left="900" w:hanging="540"/>
        <w:jc w:val="both"/>
        <w:rPr>
          <w:rFonts w:ascii="Times New Roman" w:hAnsi="Times New Roman"/>
          <w:bCs/>
        </w:rPr>
      </w:pPr>
      <w:r w:rsidRPr="0082299B">
        <w:rPr>
          <w:rFonts w:ascii="Times New Roman" w:hAnsi="Times New Roman"/>
        </w:rPr>
        <w:t>Jebkuri grozījumi Līgumā jānoformē rakstiski un jāparaksta Pusēm. Rakstiski noformēti un Pušu parakstīti Līguma grozījumi kļūst par Līguma neatņemamu sastāvdaļu.</w:t>
      </w:r>
    </w:p>
    <w:p w:rsidR="0082299B" w:rsidRPr="0082299B" w:rsidRDefault="0082299B" w:rsidP="0082299B">
      <w:pPr>
        <w:numPr>
          <w:ilvl w:val="1"/>
          <w:numId w:val="34"/>
        </w:numPr>
        <w:tabs>
          <w:tab w:val="clear" w:pos="360"/>
          <w:tab w:val="num" w:pos="900"/>
        </w:tabs>
        <w:spacing w:after="0" w:line="240" w:lineRule="auto"/>
        <w:ind w:left="900" w:hanging="540"/>
        <w:jc w:val="both"/>
        <w:rPr>
          <w:rFonts w:ascii="Times New Roman" w:hAnsi="Times New Roman"/>
          <w:bCs/>
        </w:rPr>
      </w:pPr>
      <w:r w:rsidRPr="0082299B">
        <w:rPr>
          <w:rFonts w:ascii="Times New Roman" w:hAnsi="Times New Roman"/>
          <w:bCs/>
        </w:rPr>
        <w:t>Gadījumā, ja mainās kādas Puses rekvizīti, nosaukums, norādītās kontaktpersonas, tiesiskā forma, tad par šādām izmaiņām var tikt noslēgta vienošanās, kuru paraksta Puses. Šāda vienošanās kļūst par Līguma neatņemamu sastāvdaļu.</w:t>
      </w:r>
    </w:p>
    <w:p w:rsidR="0082299B" w:rsidRPr="0082299B" w:rsidRDefault="0082299B" w:rsidP="0082299B">
      <w:pPr>
        <w:numPr>
          <w:ilvl w:val="1"/>
          <w:numId w:val="34"/>
        </w:numPr>
        <w:tabs>
          <w:tab w:val="clear" w:pos="360"/>
          <w:tab w:val="num" w:pos="900"/>
        </w:tabs>
        <w:spacing w:after="0" w:line="240" w:lineRule="auto"/>
        <w:ind w:left="900" w:hanging="540"/>
        <w:jc w:val="both"/>
        <w:rPr>
          <w:rFonts w:ascii="Times New Roman" w:hAnsi="Times New Roman"/>
          <w:bCs/>
        </w:rPr>
      </w:pPr>
      <w:r w:rsidRPr="0082299B">
        <w:rPr>
          <w:rFonts w:ascii="Times New Roman" w:hAnsi="Times New Roman"/>
          <w:bCs/>
        </w:rPr>
        <w:t>Līguma grozījumi par apakšuzņēmēja piesaisti un nomaiņu, personāla nomaiņu tiek veikti atbilstoši Līguma nosacījumiem par apakšuzņēmēja piesaisti un nomaiņu, personāla nomaiņu.</w:t>
      </w:r>
    </w:p>
    <w:p w:rsidR="0082299B" w:rsidRPr="0082299B" w:rsidRDefault="0082299B" w:rsidP="0082299B">
      <w:pPr>
        <w:ind w:left="900" w:hanging="540"/>
        <w:jc w:val="both"/>
        <w:rPr>
          <w:rFonts w:ascii="Times New Roman" w:hAnsi="Times New Roman"/>
          <w:color w:val="FF0000"/>
        </w:rPr>
      </w:pPr>
    </w:p>
    <w:p w:rsidR="0082299B" w:rsidRPr="0082299B" w:rsidRDefault="0082299B" w:rsidP="0082299B">
      <w:pPr>
        <w:numPr>
          <w:ilvl w:val="0"/>
          <w:numId w:val="34"/>
        </w:numPr>
        <w:spacing w:after="0" w:line="240" w:lineRule="auto"/>
        <w:jc w:val="both"/>
        <w:rPr>
          <w:rFonts w:ascii="Times New Roman" w:hAnsi="Times New Roman"/>
          <w:b/>
        </w:rPr>
      </w:pPr>
      <w:r w:rsidRPr="0082299B">
        <w:rPr>
          <w:rFonts w:ascii="Times New Roman" w:hAnsi="Times New Roman"/>
          <w:b/>
        </w:rPr>
        <w:t>Strīdu izšķiršanas kārtība</w:t>
      </w:r>
    </w:p>
    <w:p w:rsidR="0082299B" w:rsidRPr="0082299B" w:rsidRDefault="0082299B" w:rsidP="0082299B">
      <w:pPr>
        <w:numPr>
          <w:ilvl w:val="1"/>
          <w:numId w:val="34"/>
        </w:numPr>
        <w:spacing w:after="0" w:line="240" w:lineRule="auto"/>
        <w:ind w:left="907" w:hanging="547"/>
        <w:jc w:val="both"/>
        <w:rPr>
          <w:rFonts w:ascii="Times New Roman" w:hAnsi="Times New Roman"/>
        </w:rPr>
      </w:pPr>
      <w:r w:rsidRPr="0082299B">
        <w:rPr>
          <w:rFonts w:ascii="Times New Roman" w:hAnsi="Times New Roman"/>
        </w:rPr>
        <w:t>Strīdus un domstarpības, kas Pusēm var rasties Līguma izpildes gaitā par Līgumu un tā izpildi, Puses risina pārrunu ceļā, noformējot to rakstveidā un parakstot Pusēm vai to pilnvarotiem pārstāvjiem.</w:t>
      </w:r>
    </w:p>
    <w:p w:rsidR="0082299B" w:rsidRPr="0082299B" w:rsidRDefault="0082299B" w:rsidP="0082299B">
      <w:pPr>
        <w:numPr>
          <w:ilvl w:val="1"/>
          <w:numId w:val="34"/>
        </w:numPr>
        <w:spacing w:after="0" w:line="240" w:lineRule="auto"/>
        <w:ind w:left="907" w:hanging="547"/>
        <w:jc w:val="both"/>
        <w:rPr>
          <w:rFonts w:ascii="Times New Roman" w:hAnsi="Times New Roman"/>
        </w:rPr>
      </w:pPr>
      <w:r w:rsidRPr="0082299B">
        <w:rPr>
          <w:rFonts w:ascii="Times New Roman" w:hAnsi="Times New Roman"/>
        </w:rPr>
        <w:t xml:space="preserve">Ja strīdus un domstarpības nav iespējams atrisināt pārrunu ceļā, tad tie nododami izšķiršanai tiesā, Latvijas Republikas normatīvajos </w:t>
      </w:r>
      <w:smartTag w:uri="schemas-tilde-lv/tildestengine" w:element="veidnes">
        <w:smartTagPr>
          <w:attr w:name="baseform" w:val="akt|s"/>
          <w:attr w:name="id" w:val="-1"/>
          <w:attr w:name="text" w:val="aktos"/>
        </w:smartTagPr>
        <w:r w:rsidRPr="0082299B">
          <w:rPr>
            <w:rFonts w:ascii="Times New Roman" w:hAnsi="Times New Roman"/>
          </w:rPr>
          <w:t>aktos</w:t>
        </w:r>
      </w:smartTag>
      <w:r w:rsidRPr="0082299B">
        <w:rPr>
          <w:rFonts w:ascii="Times New Roman" w:hAnsi="Times New Roman"/>
        </w:rPr>
        <w:t xml:space="preserve"> noteiktajā kārtībā.</w:t>
      </w:r>
    </w:p>
    <w:p w:rsidR="0082299B" w:rsidRPr="0082299B" w:rsidRDefault="0082299B" w:rsidP="0082299B">
      <w:pPr>
        <w:jc w:val="both"/>
        <w:rPr>
          <w:rFonts w:ascii="Times New Roman" w:hAnsi="Times New Roman"/>
          <w:b/>
          <w:bCs/>
        </w:rPr>
      </w:pPr>
    </w:p>
    <w:p w:rsidR="0082299B" w:rsidRPr="0082299B" w:rsidRDefault="0082299B" w:rsidP="0082299B">
      <w:pPr>
        <w:numPr>
          <w:ilvl w:val="0"/>
          <w:numId w:val="34"/>
        </w:numPr>
        <w:spacing w:after="0" w:line="240" w:lineRule="auto"/>
        <w:jc w:val="both"/>
        <w:rPr>
          <w:rFonts w:ascii="Times New Roman" w:hAnsi="Times New Roman"/>
          <w:b/>
          <w:bCs/>
        </w:rPr>
      </w:pPr>
      <w:r w:rsidRPr="0082299B">
        <w:rPr>
          <w:rFonts w:ascii="Times New Roman" w:hAnsi="Times New Roman"/>
          <w:b/>
          <w:bCs/>
        </w:rPr>
        <w:t>Citi noteikumi</w:t>
      </w:r>
    </w:p>
    <w:p w:rsidR="0082299B" w:rsidRPr="0082299B" w:rsidRDefault="0082299B" w:rsidP="0082299B">
      <w:pPr>
        <w:numPr>
          <w:ilvl w:val="1"/>
          <w:numId w:val="34"/>
        </w:numPr>
        <w:spacing w:after="0" w:line="240" w:lineRule="auto"/>
        <w:ind w:left="907" w:hanging="547"/>
        <w:jc w:val="both"/>
        <w:rPr>
          <w:rFonts w:ascii="Times New Roman" w:hAnsi="Times New Roman"/>
        </w:rPr>
      </w:pPr>
      <w:smartTag w:uri="schemas-tilde-lv/tildestengine" w:element="veidnes">
        <w:smartTagPr>
          <w:attr w:name="text" w:val="Līgums"/>
          <w:attr w:name="baseform" w:val="līgum|s"/>
          <w:attr w:name="id" w:val="-1"/>
        </w:smartTagPr>
        <w:r w:rsidRPr="0082299B">
          <w:rPr>
            <w:rFonts w:ascii="Times New Roman" w:hAnsi="Times New Roman"/>
          </w:rPr>
          <w:t>Līgums</w:t>
        </w:r>
      </w:smartTag>
      <w:r w:rsidRPr="0082299B">
        <w:rPr>
          <w:rFonts w:ascii="Times New Roman" w:hAnsi="Times New Roman"/>
        </w:rPr>
        <w:t xml:space="preserve"> stājas spēkā </w:t>
      </w:r>
      <w:proofErr w:type="gramStart"/>
      <w:r w:rsidRPr="0082299B">
        <w:rPr>
          <w:rFonts w:ascii="Times New Roman" w:hAnsi="Times New Roman"/>
          <w:b/>
        </w:rPr>
        <w:t>2015.gada</w:t>
      </w:r>
      <w:proofErr w:type="gramEnd"/>
      <w:r w:rsidRPr="0082299B">
        <w:rPr>
          <w:rFonts w:ascii="Times New Roman" w:hAnsi="Times New Roman"/>
          <w:b/>
        </w:rPr>
        <w:t xml:space="preserve"> __._____</w:t>
      </w:r>
      <w:r w:rsidRPr="0082299B">
        <w:rPr>
          <w:rFonts w:ascii="Times New Roman" w:hAnsi="Times New Roman"/>
        </w:rPr>
        <w:t xml:space="preserve"> un </w:t>
      </w:r>
      <w:smartTag w:uri="schemas-tilde-lv/tildestengine" w:element="veidnes">
        <w:smartTagPr>
          <w:attr w:name="text" w:val="Līgums"/>
          <w:attr w:name="baseform" w:val="Līgums"/>
          <w:attr w:name="id" w:val="-1"/>
        </w:smartTagPr>
        <w:r w:rsidRPr="0082299B">
          <w:rPr>
            <w:rFonts w:ascii="Times New Roman" w:hAnsi="Times New Roman"/>
          </w:rPr>
          <w:t>Līgums</w:t>
        </w:r>
      </w:smartTag>
      <w:r w:rsidRPr="0082299B">
        <w:rPr>
          <w:rFonts w:ascii="Times New Roman" w:hAnsi="Times New Roman"/>
        </w:rPr>
        <w:t xml:space="preserve"> ir spēkā līdz brīdim, kad Puses ir izpildījušas visas tām no Līgumā izrietošās saistības.  </w:t>
      </w:r>
    </w:p>
    <w:p w:rsidR="0082299B" w:rsidRPr="0082299B" w:rsidRDefault="0082299B" w:rsidP="0082299B">
      <w:pPr>
        <w:numPr>
          <w:ilvl w:val="1"/>
          <w:numId w:val="34"/>
        </w:numPr>
        <w:spacing w:after="0" w:line="240" w:lineRule="auto"/>
        <w:ind w:left="907" w:hanging="547"/>
        <w:jc w:val="both"/>
        <w:rPr>
          <w:rFonts w:ascii="Times New Roman" w:hAnsi="Times New Roman"/>
        </w:rPr>
      </w:pPr>
      <w:r w:rsidRPr="0082299B">
        <w:rPr>
          <w:rFonts w:ascii="Times New Roman" w:hAnsi="Times New Roman"/>
        </w:rPr>
        <w:t>Līguma izpildē iesaistītā personāla un apakšuzņēmēju maiņa veicama tikai ar Pasūtītāja rakstveida piekrišanu atbilstoši Publisko iepirkumu likuma un Līguma nosacījumiem.</w:t>
      </w:r>
    </w:p>
    <w:p w:rsidR="0082299B" w:rsidRPr="0082299B" w:rsidRDefault="0082299B" w:rsidP="0082299B">
      <w:pPr>
        <w:numPr>
          <w:ilvl w:val="1"/>
          <w:numId w:val="34"/>
        </w:numPr>
        <w:spacing w:after="0" w:line="240" w:lineRule="auto"/>
        <w:ind w:left="907" w:hanging="547"/>
        <w:jc w:val="both"/>
        <w:rPr>
          <w:rFonts w:ascii="Times New Roman" w:hAnsi="Times New Roman"/>
        </w:rPr>
      </w:pPr>
      <w:r w:rsidRPr="0082299B">
        <w:rPr>
          <w:rFonts w:ascii="Times New Roman" w:hAnsi="Times New Roman"/>
        </w:rPr>
        <w:t>Līgumā noteiktās saistības ir saistošas Pusēm. Līgumā noteiktās saistības pāriet uz Pušu saistību pārņēmējiem un ir tiem saistošas.</w:t>
      </w:r>
    </w:p>
    <w:p w:rsidR="0082299B" w:rsidRPr="0082299B" w:rsidRDefault="0082299B" w:rsidP="0082299B">
      <w:pPr>
        <w:numPr>
          <w:ilvl w:val="1"/>
          <w:numId w:val="34"/>
        </w:numPr>
        <w:spacing w:after="0" w:line="240" w:lineRule="auto"/>
        <w:ind w:left="907" w:hanging="547"/>
        <w:jc w:val="both"/>
        <w:rPr>
          <w:rFonts w:ascii="Times New Roman" w:hAnsi="Times New Roman"/>
        </w:rPr>
      </w:pPr>
      <w:r w:rsidRPr="0082299B">
        <w:rPr>
          <w:rFonts w:ascii="Times New Roman" w:hAnsi="Times New Roman"/>
        </w:rPr>
        <w:t>Visus jautājumus, kas nav regulēti Līgumā, Puses risina atbilstoši spēkā esošajiem Latvijas Republikas normatīvajiem aktiem.</w:t>
      </w:r>
    </w:p>
    <w:p w:rsidR="0082299B" w:rsidRPr="0082299B" w:rsidRDefault="0082299B" w:rsidP="0082299B">
      <w:pPr>
        <w:numPr>
          <w:ilvl w:val="1"/>
          <w:numId w:val="34"/>
        </w:numPr>
        <w:spacing w:after="0" w:line="240" w:lineRule="auto"/>
        <w:ind w:left="907" w:hanging="547"/>
        <w:jc w:val="both"/>
        <w:rPr>
          <w:rFonts w:ascii="Times New Roman" w:hAnsi="Times New Roman"/>
        </w:rPr>
      </w:pPr>
      <w:r w:rsidRPr="0082299B">
        <w:rPr>
          <w:rFonts w:ascii="Times New Roman" w:hAnsi="Times New Roman"/>
        </w:rPr>
        <w:t>Kontaktpersona par Līguma izpildes jautājumiem no Pasūtītāja puses ir ______, tālruņa Nr. _____, e-pasts: ______</w:t>
      </w:r>
      <w:proofErr w:type="gramStart"/>
      <w:r w:rsidRPr="0082299B">
        <w:rPr>
          <w:rFonts w:ascii="Times New Roman" w:hAnsi="Times New Roman"/>
        </w:rPr>
        <w:t xml:space="preserve"> .</w:t>
      </w:r>
      <w:proofErr w:type="gramEnd"/>
    </w:p>
    <w:p w:rsidR="0082299B" w:rsidRPr="0082299B" w:rsidRDefault="0082299B" w:rsidP="0082299B">
      <w:pPr>
        <w:numPr>
          <w:ilvl w:val="1"/>
          <w:numId w:val="34"/>
        </w:numPr>
        <w:spacing w:after="0" w:line="240" w:lineRule="auto"/>
        <w:ind w:left="907" w:hanging="547"/>
        <w:jc w:val="both"/>
        <w:rPr>
          <w:rFonts w:ascii="Times New Roman" w:hAnsi="Times New Roman"/>
        </w:rPr>
      </w:pPr>
      <w:r w:rsidRPr="0082299B">
        <w:rPr>
          <w:rFonts w:ascii="Times New Roman" w:hAnsi="Times New Roman"/>
        </w:rPr>
        <w:t>Atbildīgais Darbu vadītājs ir __________ (_________), tālruņa Nr. _____, e-pasts: ___________, kurš Izpildītāja vārdā vada Darbu izpildi.</w:t>
      </w:r>
    </w:p>
    <w:p w:rsidR="0082299B" w:rsidRPr="0082299B" w:rsidRDefault="0082299B" w:rsidP="0082299B">
      <w:pPr>
        <w:numPr>
          <w:ilvl w:val="1"/>
          <w:numId w:val="34"/>
        </w:numPr>
        <w:spacing w:after="0" w:line="240" w:lineRule="auto"/>
        <w:ind w:left="907" w:hanging="547"/>
        <w:jc w:val="both"/>
        <w:rPr>
          <w:rFonts w:ascii="Times New Roman" w:hAnsi="Times New Roman"/>
        </w:rPr>
      </w:pPr>
      <w:smartTag w:uri="schemas-tilde-lv/tildestengine" w:element="veidnes">
        <w:smartTagPr>
          <w:attr w:name="text" w:val="Līgums"/>
          <w:attr w:name="baseform" w:val="līgum|s"/>
          <w:attr w:name="id" w:val="-1"/>
        </w:smartTagPr>
        <w:r w:rsidRPr="0082299B">
          <w:rPr>
            <w:rFonts w:ascii="Times New Roman" w:hAnsi="Times New Roman"/>
          </w:rPr>
          <w:t>Līgums</w:t>
        </w:r>
      </w:smartTag>
      <w:r w:rsidRPr="0082299B">
        <w:rPr>
          <w:rFonts w:ascii="Times New Roman" w:hAnsi="Times New Roman"/>
        </w:rPr>
        <w:t xml:space="preserve"> uzrakstīts un parakstīts 2 (divos) eksemplāros, katrs uz __ (____) lapām, Līgumam tā parakstīšanas brīdī ir __ pielikumi uz __ lapām. Viens Līguma eksemplārs - Pasūtītājam, viens - Izpildītājam. Abiem Līguma eksemplāriem ir vienāds juridisks spēks.</w:t>
      </w:r>
    </w:p>
    <w:p w:rsidR="0082299B" w:rsidRPr="0082299B" w:rsidRDefault="0082299B" w:rsidP="0082299B">
      <w:pPr>
        <w:numPr>
          <w:ilvl w:val="1"/>
          <w:numId w:val="34"/>
        </w:numPr>
        <w:spacing w:after="0" w:line="240" w:lineRule="auto"/>
        <w:ind w:left="907" w:hanging="547"/>
        <w:jc w:val="both"/>
        <w:rPr>
          <w:rFonts w:ascii="Times New Roman" w:hAnsi="Times New Roman"/>
        </w:rPr>
      </w:pPr>
      <w:r w:rsidRPr="0082299B">
        <w:rPr>
          <w:rFonts w:ascii="Times New Roman" w:hAnsi="Times New Roman"/>
        </w:rPr>
        <w:t xml:space="preserve"> Līgumam pievienoti sekojoši pielikumi:</w:t>
      </w:r>
    </w:p>
    <w:p w:rsidR="0082299B" w:rsidRPr="0082299B" w:rsidRDefault="0082299B" w:rsidP="0082299B">
      <w:pPr>
        <w:spacing w:after="0"/>
        <w:ind w:left="851"/>
        <w:jc w:val="both"/>
        <w:rPr>
          <w:rFonts w:ascii="Times New Roman" w:hAnsi="Times New Roman"/>
          <w:snapToGrid w:val="0"/>
          <w:lang w:eastAsia="x-none"/>
        </w:rPr>
      </w:pPr>
      <w:r w:rsidRPr="0082299B">
        <w:rPr>
          <w:rFonts w:ascii="Times New Roman" w:hAnsi="Times New Roman"/>
        </w:rPr>
        <w:t xml:space="preserve">14.8.1. </w:t>
      </w:r>
      <w:r w:rsidRPr="0082299B">
        <w:rPr>
          <w:rFonts w:ascii="Times New Roman" w:hAnsi="Times New Roman"/>
          <w:i/>
          <w:snapToGrid w:val="0"/>
          <w:lang w:eastAsia="x-none"/>
        </w:rPr>
        <w:t xml:space="preserve">1. </w:t>
      </w:r>
      <w:proofErr w:type="gramStart"/>
      <w:r w:rsidRPr="0082299B">
        <w:rPr>
          <w:rFonts w:ascii="Times New Roman" w:hAnsi="Times New Roman"/>
          <w:i/>
          <w:snapToGrid w:val="0"/>
          <w:lang w:eastAsia="x-none"/>
        </w:rPr>
        <w:t>pielikums</w:t>
      </w:r>
      <w:r w:rsidRPr="0082299B">
        <w:rPr>
          <w:rFonts w:ascii="Times New Roman" w:hAnsi="Times New Roman"/>
          <w:snapToGrid w:val="0"/>
          <w:lang w:eastAsia="x-none"/>
        </w:rPr>
        <w:t xml:space="preserve"> –T</w:t>
      </w:r>
      <w:proofErr w:type="gramEnd"/>
      <w:r w:rsidRPr="0082299B">
        <w:rPr>
          <w:rFonts w:ascii="Times New Roman" w:hAnsi="Times New Roman"/>
          <w:snapToGrid w:val="0"/>
          <w:lang w:eastAsia="x-none"/>
        </w:rPr>
        <w:t>ehniskā specifikācija uz __  (____) lapām;</w:t>
      </w:r>
    </w:p>
    <w:p w:rsidR="0082299B" w:rsidRPr="0082299B" w:rsidRDefault="0082299B" w:rsidP="0082299B">
      <w:pPr>
        <w:spacing w:after="0"/>
        <w:jc w:val="both"/>
        <w:rPr>
          <w:rFonts w:ascii="Times New Roman" w:hAnsi="Times New Roman"/>
          <w:snapToGrid w:val="0"/>
          <w:lang w:eastAsia="x-none"/>
        </w:rPr>
      </w:pPr>
      <w:r w:rsidRPr="0082299B">
        <w:rPr>
          <w:rFonts w:ascii="Times New Roman" w:hAnsi="Times New Roman"/>
          <w:snapToGrid w:val="0"/>
          <w:lang w:eastAsia="x-none"/>
        </w:rPr>
        <w:t xml:space="preserve">              14.8.2. </w:t>
      </w:r>
      <w:r w:rsidRPr="0082299B">
        <w:rPr>
          <w:rFonts w:ascii="Times New Roman" w:hAnsi="Times New Roman"/>
          <w:i/>
          <w:snapToGrid w:val="0"/>
          <w:lang w:eastAsia="x-none"/>
        </w:rPr>
        <w:t>2.pielikums</w:t>
      </w:r>
      <w:r w:rsidRPr="0082299B">
        <w:rPr>
          <w:rFonts w:ascii="Times New Roman" w:hAnsi="Times New Roman"/>
          <w:snapToGrid w:val="0"/>
          <w:lang w:eastAsia="x-none"/>
        </w:rPr>
        <w:t xml:space="preserve"> – Piedāvājuma kopsavilkums uz</w:t>
      </w:r>
      <w:proofErr w:type="gramStart"/>
      <w:r w:rsidRPr="0082299B">
        <w:rPr>
          <w:rFonts w:ascii="Times New Roman" w:hAnsi="Times New Roman"/>
          <w:snapToGrid w:val="0"/>
          <w:lang w:eastAsia="x-none"/>
        </w:rPr>
        <w:t xml:space="preserve">  </w:t>
      </w:r>
      <w:proofErr w:type="gramEnd"/>
      <w:r w:rsidRPr="0082299B">
        <w:rPr>
          <w:rFonts w:ascii="Times New Roman" w:hAnsi="Times New Roman"/>
          <w:snapToGrid w:val="0"/>
          <w:lang w:eastAsia="x-none"/>
        </w:rPr>
        <w:t>__  (____) lapām;</w:t>
      </w:r>
    </w:p>
    <w:p w:rsidR="0082299B" w:rsidRPr="00B30CA3" w:rsidRDefault="0082299B" w:rsidP="00B30CA3">
      <w:pPr>
        <w:spacing w:after="0"/>
        <w:jc w:val="both"/>
        <w:rPr>
          <w:rFonts w:ascii="Times New Roman" w:hAnsi="Times New Roman"/>
          <w:snapToGrid w:val="0"/>
          <w:lang w:eastAsia="x-none"/>
        </w:rPr>
      </w:pPr>
      <w:r w:rsidRPr="0082299B">
        <w:rPr>
          <w:rFonts w:ascii="Times New Roman" w:hAnsi="Times New Roman"/>
          <w:snapToGrid w:val="0"/>
          <w:lang w:eastAsia="x-none"/>
        </w:rPr>
        <w:t xml:space="preserve">              14.8.3. </w:t>
      </w:r>
      <w:r w:rsidRPr="0082299B">
        <w:rPr>
          <w:rFonts w:ascii="Times New Roman" w:hAnsi="Times New Roman"/>
          <w:i/>
          <w:snapToGrid w:val="0"/>
          <w:lang w:eastAsia="x-none"/>
        </w:rPr>
        <w:t>3.pielikums</w:t>
      </w:r>
      <w:r w:rsidRPr="0082299B">
        <w:rPr>
          <w:rFonts w:ascii="Times New Roman" w:hAnsi="Times New Roman"/>
          <w:snapToGrid w:val="0"/>
          <w:lang w:eastAsia="x-none"/>
        </w:rPr>
        <w:t xml:space="preserve"> </w:t>
      </w:r>
      <w:r w:rsidRPr="0082299B">
        <w:rPr>
          <w:rFonts w:ascii="Times New Roman" w:hAnsi="Times New Roman"/>
          <w:b/>
          <w:snapToGrid w:val="0"/>
          <w:lang w:eastAsia="x-none"/>
        </w:rPr>
        <w:t xml:space="preserve">– </w:t>
      </w:r>
      <w:r w:rsidRPr="0082299B">
        <w:rPr>
          <w:rFonts w:ascii="Times New Roman" w:hAnsi="Times New Roman"/>
          <w:snapToGrid w:val="0"/>
          <w:lang w:eastAsia="x-none"/>
        </w:rPr>
        <w:t>Finanšu piedāvājums,</w:t>
      </w:r>
      <w:r w:rsidRPr="0082299B">
        <w:rPr>
          <w:rFonts w:ascii="Times New Roman" w:hAnsi="Times New Roman"/>
          <w:b/>
          <w:snapToGrid w:val="0"/>
          <w:lang w:eastAsia="x-none"/>
        </w:rPr>
        <w:t xml:space="preserve"> </w:t>
      </w:r>
      <w:r w:rsidRPr="0082299B">
        <w:rPr>
          <w:rFonts w:ascii="Times New Roman" w:hAnsi="Times New Roman"/>
          <w:snapToGrid w:val="0"/>
          <w:lang w:eastAsia="x-none"/>
        </w:rPr>
        <w:t>darbu apjomu izpildes Tāmes uz ______ (____) lapām.</w:t>
      </w:r>
    </w:p>
    <w:p w:rsidR="0082299B" w:rsidRPr="0082299B" w:rsidRDefault="0082299B" w:rsidP="0082299B">
      <w:pPr>
        <w:spacing w:after="0"/>
        <w:ind w:left="360"/>
        <w:jc w:val="both"/>
        <w:rPr>
          <w:rFonts w:ascii="Times New Roman" w:hAnsi="Times New Roman"/>
        </w:rPr>
      </w:pPr>
    </w:p>
    <w:p w:rsidR="0082299B" w:rsidRPr="0082299B" w:rsidRDefault="0082299B" w:rsidP="0082299B">
      <w:pPr>
        <w:numPr>
          <w:ilvl w:val="0"/>
          <w:numId w:val="34"/>
        </w:numPr>
        <w:spacing w:after="0" w:line="240" w:lineRule="auto"/>
        <w:rPr>
          <w:rFonts w:ascii="Times New Roman" w:hAnsi="Times New Roman"/>
          <w:b/>
        </w:rPr>
      </w:pPr>
      <w:r w:rsidRPr="0082299B">
        <w:rPr>
          <w:rFonts w:ascii="Times New Roman" w:hAnsi="Times New Roman"/>
          <w:b/>
          <w:bCs/>
          <w:caps/>
        </w:rPr>
        <w:t>P</w:t>
      </w:r>
      <w:r w:rsidRPr="0082299B">
        <w:rPr>
          <w:rFonts w:ascii="Times New Roman" w:hAnsi="Times New Roman"/>
          <w:b/>
        </w:rPr>
        <w:t>ušu rekvizīti un paraksti:</w:t>
      </w:r>
    </w:p>
    <w:p w:rsidR="0082299B" w:rsidRPr="0082299B" w:rsidRDefault="0082299B" w:rsidP="0082299B">
      <w:pPr>
        <w:spacing w:after="0"/>
        <w:rPr>
          <w:rFonts w:ascii="Times New Roman" w:hAnsi="Times New Roman"/>
        </w:rPr>
      </w:pPr>
      <w:r w:rsidRPr="0082299B">
        <w:rPr>
          <w:rFonts w:ascii="Times New Roman" w:hAnsi="Times New Roman"/>
        </w:rPr>
        <w:t xml:space="preserve">             Pasūtītājs:</w:t>
      </w:r>
      <w:r w:rsidRPr="0082299B">
        <w:rPr>
          <w:rFonts w:ascii="Times New Roman" w:hAnsi="Times New Roman"/>
        </w:rPr>
        <w:tab/>
      </w:r>
      <w:r w:rsidRPr="0082299B">
        <w:rPr>
          <w:rFonts w:ascii="Times New Roman" w:hAnsi="Times New Roman"/>
        </w:rPr>
        <w:tab/>
      </w:r>
      <w:r w:rsidRPr="0082299B">
        <w:rPr>
          <w:rFonts w:ascii="Times New Roman" w:hAnsi="Times New Roman"/>
        </w:rPr>
        <w:tab/>
      </w:r>
      <w:r w:rsidRPr="0082299B">
        <w:rPr>
          <w:rFonts w:ascii="Times New Roman" w:hAnsi="Times New Roman"/>
        </w:rPr>
        <w:tab/>
      </w:r>
      <w:r w:rsidRPr="0082299B">
        <w:rPr>
          <w:rFonts w:ascii="Times New Roman" w:hAnsi="Times New Roman"/>
        </w:rPr>
        <w:tab/>
      </w:r>
      <w:proofErr w:type="gramStart"/>
      <w:r w:rsidRPr="0082299B">
        <w:rPr>
          <w:rFonts w:ascii="Times New Roman" w:hAnsi="Times New Roman"/>
        </w:rPr>
        <w:t xml:space="preserve">              </w:t>
      </w:r>
      <w:proofErr w:type="gramEnd"/>
      <w:r w:rsidRPr="0082299B">
        <w:rPr>
          <w:rFonts w:ascii="Times New Roman" w:hAnsi="Times New Roman"/>
        </w:rPr>
        <w:t>Izpildītājs:</w:t>
      </w:r>
    </w:p>
    <w:tbl>
      <w:tblPr>
        <w:tblW w:w="9480" w:type="dxa"/>
        <w:jc w:val="center"/>
        <w:tblLayout w:type="fixed"/>
        <w:tblLook w:val="0000" w:firstRow="0" w:lastRow="0" w:firstColumn="0" w:lastColumn="0" w:noHBand="0" w:noVBand="0"/>
      </w:tblPr>
      <w:tblGrid>
        <w:gridCol w:w="4500"/>
        <w:gridCol w:w="4980"/>
      </w:tblGrid>
      <w:tr w:rsidR="0082299B" w:rsidRPr="0082299B" w:rsidTr="00A24EFB">
        <w:trPr>
          <w:jc w:val="center"/>
        </w:trPr>
        <w:tc>
          <w:tcPr>
            <w:tcW w:w="4500" w:type="dxa"/>
          </w:tcPr>
          <w:p w:rsidR="0082299B" w:rsidRPr="0082299B" w:rsidRDefault="0082299B" w:rsidP="0082299B">
            <w:pPr>
              <w:tabs>
                <w:tab w:val="left" w:pos="972"/>
                <w:tab w:val="left" w:pos="4395"/>
              </w:tabs>
              <w:spacing w:after="0"/>
              <w:rPr>
                <w:rFonts w:ascii="Times New Roman" w:hAnsi="Times New Roman"/>
              </w:rPr>
            </w:pPr>
            <w:r w:rsidRPr="0082299B">
              <w:rPr>
                <w:rFonts w:ascii="Times New Roman" w:hAnsi="Times New Roman"/>
                <w:b/>
              </w:rPr>
              <w:t>SIA „Preiļu saimnieks”</w:t>
            </w:r>
          </w:p>
          <w:p w:rsidR="0082299B" w:rsidRPr="0082299B" w:rsidRDefault="0082299B" w:rsidP="0082299B">
            <w:pPr>
              <w:tabs>
                <w:tab w:val="left" w:pos="972"/>
                <w:tab w:val="left" w:pos="4395"/>
              </w:tabs>
              <w:spacing w:after="0"/>
              <w:rPr>
                <w:rFonts w:ascii="Times New Roman" w:hAnsi="Times New Roman"/>
              </w:rPr>
            </w:pPr>
            <w:r w:rsidRPr="0082299B">
              <w:rPr>
                <w:rFonts w:ascii="Times New Roman" w:hAnsi="Times New Roman"/>
              </w:rPr>
              <w:t>Vienotais reģistrācijas Nr.: 47703001720</w:t>
            </w:r>
          </w:p>
          <w:p w:rsidR="0082299B" w:rsidRPr="0082299B" w:rsidRDefault="0082299B" w:rsidP="0082299B">
            <w:pPr>
              <w:tabs>
                <w:tab w:val="left" w:pos="972"/>
                <w:tab w:val="left" w:pos="4395"/>
              </w:tabs>
              <w:spacing w:after="0"/>
              <w:rPr>
                <w:rFonts w:ascii="Times New Roman" w:hAnsi="Times New Roman"/>
              </w:rPr>
            </w:pPr>
            <w:r w:rsidRPr="0082299B">
              <w:rPr>
                <w:rFonts w:ascii="Times New Roman" w:hAnsi="Times New Roman"/>
              </w:rPr>
              <w:t xml:space="preserve">Liepu iela - 2, Preiļi, Preiļu novads, </w:t>
            </w:r>
            <w:proofErr w:type="gramStart"/>
            <w:r w:rsidRPr="0082299B">
              <w:rPr>
                <w:rFonts w:ascii="Times New Roman" w:hAnsi="Times New Roman"/>
              </w:rPr>
              <w:t>LV- 5</w:t>
            </w:r>
            <w:proofErr w:type="gramEnd"/>
            <w:r w:rsidRPr="0082299B">
              <w:rPr>
                <w:rFonts w:ascii="Times New Roman" w:hAnsi="Times New Roman"/>
              </w:rPr>
              <w:t>301</w:t>
            </w:r>
          </w:p>
          <w:p w:rsidR="0082299B" w:rsidRPr="0082299B" w:rsidRDefault="0082299B" w:rsidP="0082299B">
            <w:pPr>
              <w:tabs>
                <w:tab w:val="left" w:pos="972"/>
                <w:tab w:val="left" w:pos="4395"/>
              </w:tabs>
              <w:spacing w:after="0"/>
              <w:rPr>
                <w:rFonts w:ascii="Times New Roman" w:hAnsi="Times New Roman"/>
              </w:rPr>
            </w:pPr>
            <w:r w:rsidRPr="0082299B">
              <w:rPr>
                <w:rFonts w:ascii="Times New Roman" w:hAnsi="Times New Roman"/>
              </w:rPr>
              <w:t>Tālr./fax: 65381152</w:t>
            </w:r>
          </w:p>
          <w:p w:rsidR="0082299B" w:rsidRPr="0082299B" w:rsidRDefault="0082299B" w:rsidP="0082299B">
            <w:pPr>
              <w:tabs>
                <w:tab w:val="left" w:pos="972"/>
                <w:tab w:val="left" w:pos="4395"/>
              </w:tabs>
              <w:spacing w:after="0"/>
              <w:rPr>
                <w:rFonts w:ascii="Times New Roman" w:hAnsi="Times New Roman"/>
              </w:rPr>
            </w:pPr>
            <w:r w:rsidRPr="0082299B">
              <w:rPr>
                <w:rFonts w:ascii="Times New Roman" w:hAnsi="Times New Roman"/>
              </w:rPr>
              <w:t>A/S „SEB banka”</w:t>
            </w:r>
          </w:p>
          <w:p w:rsidR="0082299B" w:rsidRPr="0082299B" w:rsidRDefault="0082299B" w:rsidP="0082299B">
            <w:pPr>
              <w:tabs>
                <w:tab w:val="left" w:pos="972"/>
                <w:tab w:val="left" w:pos="4395"/>
              </w:tabs>
              <w:spacing w:after="0"/>
              <w:rPr>
                <w:rFonts w:ascii="Times New Roman" w:hAnsi="Times New Roman"/>
              </w:rPr>
            </w:pPr>
            <w:r w:rsidRPr="0082299B">
              <w:rPr>
                <w:rFonts w:ascii="Times New Roman" w:hAnsi="Times New Roman"/>
              </w:rPr>
              <w:t>Kods: UNLALV2X</w:t>
            </w:r>
          </w:p>
          <w:p w:rsidR="0082299B" w:rsidRPr="0082299B" w:rsidRDefault="0082299B" w:rsidP="0082299B">
            <w:pPr>
              <w:tabs>
                <w:tab w:val="left" w:pos="972"/>
                <w:tab w:val="left" w:pos="4395"/>
              </w:tabs>
              <w:spacing w:after="0"/>
              <w:rPr>
                <w:rFonts w:ascii="Times New Roman" w:hAnsi="Times New Roman"/>
              </w:rPr>
            </w:pPr>
            <w:r w:rsidRPr="0082299B">
              <w:rPr>
                <w:rFonts w:ascii="Times New Roman" w:hAnsi="Times New Roman"/>
              </w:rPr>
              <w:t>Konts Nr. LV30 UNLA 0026000609608</w:t>
            </w:r>
          </w:p>
        </w:tc>
        <w:tc>
          <w:tcPr>
            <w:tcW w:w="4980" w:type="dxa"/>
          </w:tcPr>
          <w:p w:rsidR="0082299B" w:rsidRPr="0082299B" w:rsidRDefault="0082299B" w:rsidP="0082299B">
            <w:pPr>
              <w:spacing w:after="0"/>
              <w:ind w:right="-1414"/>
              <w:jc w:val="both"/>
              <w:rPr>
                <w:rFonts w:ascii="Times New Roman" w:hAnsi="Times New Roman"/>
              </w:rPr>
            </w:pPr>
          </w:p>
        </w:tc>
      </w:tr>
      <w:tr w:rsidR="00B30CA3" w:rsidRPr="0082299B" w:rsidTr="00A24EFB">
        <w:trPr>
          <w:jc w:val="center"/>
        </w:trPr>
        <w:tc>
          <w:tcPr>
            <w:tcW w:w="4500" w:type="dxa"/>
          </w:tcPr>
          <w:p w:rsidR="00B30CA3" w:rsidRPr="0082299B" w:rsidRDefault="00B30CA3" w:rsidP="0082299B">
            <w:pPr>
              <w:tabs>
                <w:tab w:val="left" w:pos="972"/>
                <w:tab w:val="left" w:pos="4395"/>
              </w:tabs>
              <w:spacing w:after="0"/>
              <w:rPr>
                <w:rFonts w:ascii="Times New Roman" w:hAnsi="Times New Roman"/>
                <w:b/>
              </w:rPr>
            </w:pPr>
          </w:p>
        </w:tc>
        <w:tc>
          <w:tcPr>
            <w:tcW w:w="4980" w:type="dxa"/>
          </w:tcPr>
          <w:p w:rsidR="00B30CA3" w:rsidRPr="0082299B" w:rsidRDefault="00B30CA3" w:rsidP="0082299B">
            <w:pPr>
              <w:spacing w:after="0"/>
              <w:ind w:right="-1414"/>
              <w:jc w:val="both"/>
              <w:rPr>
                <w:rFonts w:ascii="Times New Roman" w:hAnsi="Times New Roman"/>
              </w:rPr>
            </w:pPr>
          </w:p>
        </w:tc>
      </w:tr>
    </w:tbl>
    <w:p w:rsidR="0082299B" w:rsidRPr="0082299B" w:rsidRDefault="0082299B" w:rsidP="0082299B">
      <w:pPr>
        <w:rPr>
          <w:rFonts w:ascii="Times New Roman" w:hAnsi="Times New Roman"/>
          <w:b/>
        </w:rPr>
      </w:pPr>
      <w:r w:rsidRPr="0082299B">
        <w:rPr>
          <w:rFonts w:ascii="Times New Roman" w:hAnsi="Times New Roman"/>
          <w:b/>
        </w:rPr>
        <w:t>__________________________</w:t>
      </w:r>
      <w:proofErr w:type="gramStart"/>
      <w:r w:rsidRPr="0082299B">
        <w:rPr>
          <w:rFonts w:ascii="Times New Roman" w:hAnsi="Times New Roman"/>
          <w:b/>
        </w:rPr>
        <w:t xml:space="preserve">                                    </w:t>
      </w:r>
      <w:proofErr w:type="gramEnd"/>
      <w:r w:rsidRPr="0082299B">
        <w:rPr>
          <w:rFonts w:ascii="Times New Roman" w:hAnsi="Times New Roman"/>
          <w:b/>
        </w:rPr>
        <w:t>__________________________</w:t>
      </w:r>
    </w:p>
    <w:p w:rsidR="0082299B" w:rsidRPr="0082299B" w:rsidRDefault="0082299B" w:rsidP="0082299B">
      <w:pPr>
        <w:rPr>
          <w:rFonts w:ascii="Times New Roman" w:hAnsi="Times New Roman"/>
          <w:b/>
        </w:rPr>
      </w:pPr>
      <w:r w:rsidRPr="0082299B">
        <w:rPr>
          <w:rFonts w:ascii="Times New Roman" w:hAnsi="Times New Roman"/>
          <w:b/>
        </w:rPr>
        <w:t xml:space="preserve">                           /J. Mūrnieks/</w:t>
      </w:r>
      <w:proofErr w:type="gramStart"/>
      <w:r w:rsidRPr="0082299B">
        <w:rPr>
          <w:rFonts w:ascii="Times New Roman" w:hAnsi="Times New Roman"/>
          <w:b/>
        </w:rPr>
        <w:t xml:space="preserve">                                                            </w:t>
      </w:r>
      <w:proofErr w:type="gramEnd"/>
      <w:r w:rsidRPr="0082299B">
        <w:rPr>
          <w:rFonts w:ascii="Times New Roman" w:hAnsi="Times New Roman"/>
          <w:b/>
        </w:rPr>
        <w:t>/………………/</w:t>
      </w:r>
    </w:p>
    <w:p w:rsidR="0082299B" w:rsidRPr="0082299B" w:rsidRDefault="0082299B" w:rsidP="0082299B">
      <w:pPr>
        <w:jc w:val="both"/>
        <w:rPr>
          <w:rFonts w:ascii="Times New Roman" w:hAnsi="Times New Roman"/>
        </w:rPr>
      </w:pPr>
      <w:r w:rsidRPr="0082299B">
        <w:rPr>
          <w:rFonts w:ascii="Times New Roman" w:hAnsi="Times New Roman"/>
        </w:rPr>
        <w:t xml:space="preserve">                                          z.v.                                                                         z.v. </w:t>
      </w:r>
    </w:p>
    <w:p w:rsidR="00135F8C" w:rsidRDefault="00135F8C" w:rsidP="00B30CA3">
      <w:pPr>
        <w:pStyle w:val="Mansstils"/>
        <w:ind w:firstLine="0"/>
      </w:pPr>
    </w:p>
    <w:p w:rsidR="00135F8C" w:rsidRPr="00135F8C" w:rsidRDefault="00135F8C" w:rsidP="00135F8C">
      <w:pPr>
        <w:pStyle w:val="Mansstils"/>
        <w:jc w:val="right"/>
        <w:rPr>
          <w:i/>
        </w:rPr>
      </w:pPr>
      <w:r w:rsidRPr="00135F8C">
        <w:rPr>
          <w:i/>
        </w:rPr>
        <w:t>3.pielikums</w:t>
      </w:r>
    </w:p>
    <w:p w:rsidR="00135F8C" w:rsidRPr="00135F8C" w:rsidRDefault="00135F8C" w:rsidP="00135F8C">
      <w:pPr>
        <w:pStyle w:val="Mansstils"/>
        <w:jc w:val="right"/>
      </w:pPr>
      <w:r w:rsidRPr="00135F8C">
        <w:t xml:space="preserve">SIA „Preiļu saimnieks” iepirkuma Nolikumam, </w:t>
      </w:r>
    </w:p>
    <w:p w:rsidR="00135F8C" w:rsidRPr="00135F8C" w:rsidRDefault="00135F8C" w:rsidP="00135F8C">
      <w:pPr>
        <w:pStyle w:val="Mansstils"/>
        <w:jc w:val="right"/>
      </w:pPr>
      <w:r w:rsidRPr="00135F8C">
        <w:t>iepirkuma identifikācijas Nr. PS 2015/1</w:t>
      </w:r>
    </w:p>
    <w:p w:rsidR="00135F8C" w:rsidRPr="00135F8C" w:rsidRDefault="00135F8C" w:rsidP="00135F8C">
      <w:pPr>
        <w:pStyle w:val="Mansstils"/>
      </w:pPr>
    </w:p>
    <w:p w:rsidR="00BD4746" w:rsidRPr="00135F8C" w:rsidRDefault="0024262D" w:rsidP="00135F8C">
      <w:pPr>
        <w:pStyle w:val="Mansstils"/>
        <w:jc w:val="center"/>
        <w:rPr>
          <w:b/>
          <w:szCs w:val="24"/>
        </w:rPr>
      </w:pPr>
      <w:r w:rsidRPr="00135F8C">
        <w:rPr>
          <w:b/>
          <w:szCs w:val="24"/>
        </w:rPr>
        <w:t>Piedāvājuma kopsavilkums</w:t>
      </w:r>
    </w:p>
    <w:p w:rsidR="00BD4746" w:rsidRPr="00135F8C" w:rsidRDefault="001B3038" w:rsidP="00135F8C">
      <w:pPr>
        <w:pStyle w:val="Mansstils"/>
        <w:jc w:val="center"/>
      </w:pPr>
      <w:r w:rsidRPr="00135F8C">
        <w:t>(uz p</w:t>
      </w:r>
      <w:r w:rsidR="00BD4746" w:rsidRPr="00135F8C">
        <w:t>retendenta veidlapas)</w:t>
      </w:r>
    </w:p>
    <w:p w:rsidR="00BD4746" w:rsidRPr="00135F8C" w:rsidRDefault="00BD4746" w:rsidP="00135F8C">
      <w:pPr>
        <w:pStyle w:val="Mansstils"/>
      </w:pPr>
    </w:p>
    <w:p w:rsidR="001B3038" w:rsidRDefault="00BD4746" w:rsidP="001B3038">
      <w:pPr>
        <w:pStyle w:val="Mansstils"/>
        <w:numPr>
          <w:ilvl w:val="0"/>
          <w:numId w:val="25"/>
        </w:numPr>
      </w:pPr>
      <w:r w:rsidRPr="001B3038">
        <w:t>____________________________</w:t>
      </w:r>
      <w:r w:rsidR="001B3038" w:rsidRPr="001B3038">
        <w:t>________ (p</w:t>
      </w:r>
      <w:r w:rsidR="00260CB5" w:rsidRPr="001B3038">
        <w:t>retendenta nosaukums</w:t>
      </w:r>
      <w:r w:rsidRPr="001B3038">
        <w:t>) piekrīt iepirkuma nolikuma noteikumiem un garantē iepirkuma nolikuma prasību izpildi. Iepirkuma nolikuma noteikumi ir skaidri un saprotami.</w:t>
      </w:r>
    </w:p>
    <w:p w:rsidR="001B3038" w:rsidRDefault="00BD4746" w:rsidP="001B3038">
      <w:pPr>
        <w:pStyle w:val="Mansstils"/>
        <w:numPr>
          <w:ilvl w:val="0"/>
          <w:numId w:val="25"/>
        </w:numPr>
      </w:pPr>
      <w:r w:rsidRPr="001B3038">
        <w:t>____________________________</w:t>
      </w:r>
      <w:r w:rsidR="001B3038" w:rsidRPr="001B3038">
        <w:t>________ (p</w:t>
      </w:r>
      <w:r w:rsidR="00260CB5" w:rsidRPr="001B3038">
        <w:t>retendenta nosaukums</w:t>
      </w:r>
      <w:r w:rsidRPr="001B3038">
        <w:t>) piedāvājuma kopējā summa bez _____% PVN sastāda EUR __________________. Piedāvājuma kopējā summa ar ____% PVN sastāda EUR ___________________.</w:t>
      </w:r>
    </w:p>
    <w:p w:rsidR="001B3038" w:rsidRDefault="00BD4746" w:rsidP="001B3038">
      <w:pPr>
        <w:pStyle w:val="Mansstils"/>
        <w:numPr>
          <w:ilvl w:val="0"/>
          <w:numId w:val="25"/>
        </w:numPr>
      </w:pPr>
      <w:r w:rsidRPr="001B3038">
        <w:t>____________________________</w:t>
      </w:r>
      <w:r w:rsidR="001B3038" w:rsidRPr="001B3038">
        <w:t>________ (p</w:t>
      </w:r>
      <w:r w:rsidR="00260CB5" w:rsidRPr="001B3038">
        <w:t>retendenta nosaukums</w:t>
      </w:r>
      <w:r w:rsidRPr="001B3038">
        <w:t>) piedāvā</w:t>
      </w:r>
      <w:r w:rsidR="00260CB5" w:rsidRPr="001B3038">
        <w:t>tais izpildes termiņš ( nedēļās</w:t>
      </w:r>
      <w:r w:rsidRPr="001B3038">
        <w:t xml:space="preserve">) </w:t>
      </w:r>
      <w:r w:rsidR="00260CB5" w:rsidRPr="001B3038">
        <w:t>—</w:t>
      </w:r>
      <w:r w:rsidRPr="001B3038">
        <w:t xml:space="preserve"> ____________________.</w:t>
      </w:r>
    </w:p>
    <w:p w:rsidR="001B3038" w:rsidRDefault="00BD4746" w:rsidP="001B3038">
      <w:pPr>
        <w:pStyle w:val="Mansstils"/>
        <w:numPr>
          <w:ilvl w:val="0"/>
          <w:numId w:val="25"/>
        </w:numPr>
      </w:pPr>
      <w:r w:rsidRPr="001B3038">
        <w:t>____________________________</w:t>
      </w:r>
      <w:r w:rsidR="001B3038" w:rsidRPr="001B3038">
        <w:t>________ (p</w:t>
      </w:r>
      <w:r w:rsidR="00260CB5" w:rsidRPr="001B3038">
        <w:t>retendenta nosaukums</w:t>
      </w:r>
      <w:r w:rsidRPr="001B3038">
        <w:t>) piedāvāta</w:t>
      </w:r>
      <w:r w:rsidR="00260CB5" w:rsidRPr="001B3038">
        <w:t>is garantijas termiņš (mēnešos) —</w:t>
      </w:r>
      <w:r w:rsidRPr="001B3038">
        <w:t xml:space="preserve"> ____________________.</w:t>
      </w:r>
    </w:p>
    <w:p w:rsidR="001B3038" w:rsidRDefault="001B3038" w:rsidP="001B3038">
      <w:pPr>
        <w:pStyle w:val="Mansstils"/>
        <w:numPr>
          <w:ilvl w:val="0"/>
          <w:numId w:val="25"/>
        </w:numPr>
      </w:pPr>
      <w:r w:rsidRPr="001B3038">
        <w:t>Ar šo apliecinu, ka nekvalitatīvi vai iepirkuma līguma noteikumiem neatbilstoši veikto darbu trūkumus novērsīsim bez papildus samaksas pasūtītāja pretenziju aktā norādītajā termiņā.</w:t>
      </w:r>
    </w:p>
    <w:p w:rsidR="00BD4746" w:rsidRPr="001B3038" w:rsidRDefault="001B3038" w:rsidP="0082299B">
      <w:pPr>
        <w:pStyle w:val="Mansstils"/>
        <w:numPr>
          <w:ilvl w:val="0"/>
          <w:numId w:val="25"/>
        </w:numPr>
      </w:pPr>
      <w:r w:rsidRPr="001B3038">
        <w:t>Ar šo uzņemos pilnu atbildību par iepirkumam iesniegto dokumentu komplektāciju, tajos ietverto informāciju, noformējumu, atbilstību iepirkuma nolikuma prasībām. Sniegtā informācija un dati ir patiesi. Piedāvājuma dokumentu pakete sastāv no _____ (_______) lapām.</w:t>
      </w:r>
    </w:p>
    <w:p w:rsidR="00BD4746" w:rsidRPr="001B3038" w:rsidRDefault="00BD4746" w:rsidP="001B3038">
      <w:pPr>
        <w:pStyle w:val="Mansstils"/>
      </w:pPr>
    </w:p>
    <w:p w:rsidR="00BD4746" w:rsidRPr="001B3038" w:rsidRDefault="00BD4746" w:rsidP="001B3038">
      <w:pPr>
        <w:pStyle w:val="Mansstils"/>
      </w:pPr>
      <w:r w:rsidRPr="001B3038">
        <w:t>Pretendents: ____________________________</w:t>
      </w:r>
      <w:r w:rsidR="001B3038">
        <w:t>____________________</w:t>
      </w:r>
      <w:r w:rsidRPr="001B3038">
        <w:t xml:space="preserve"> </w:t>
      </w:r>
    </w:p>
    <w:p w:rsidR="00BD4746" w:rsidRPr="001B3038" w:rsidRDefault="00BD4746" w:rsidP="001B3038">
      <w:pPr>
        <w:pStyle w:val="Mansstils"/>
        <w:ind w:firstLine="0"/>
      </w:pPr>
    </w:p>
    <w:p w:rsidR="00BD4746" w:rsidRPr="001B3038" w:rsidRDefault="00BD4746" w:rsidP="001B3038">
      <w:pPr>
        <w:pStyle w:val="Mansstils"/>
      </w:pPr>
      <w:r w:rsidRPr="001B3038">
        <w:t>Reģ. Nr. ____________________</w:t>
      </w:r>
      <w:r w:rsidR="001B3038">
        <w:t>_______________________________</w:t>
      </w:r>
      <w:r w:rsidRPr="001B3038">
        <w:t xml:space="preserve"> </w:t>
      </w:r>
    </w:p>
    <w:p w:rsidR="00BD4746" w:rsidRPr="001B3038" w:rsidRDefault="00BD4746" w:rsidP="001B3038">
      <w:pPr>
        <w:pStyle w:val="Mansstils"/>
      </w:pPr>
    </w:p>
    <w:p w:rsidR="00BD4746" w:rsidRPr="001B3038" w:rsidRDefault="00BD4746" w:rsidP="001B3038">
      <w:pPr>
        <w:pStyle w:val="Mansstils"/>
      </w:pPr>
      <w:r w:rsidRPr="001B3038">
        <w:t>Juridiskā adrese: _________________________</w:t>
      </w:r>
      <w:r w:rsidR="001B3038">
        <w:t>____________________</w:t>
      </w:r>
    </w:p>
    <w:p w:rsidR="00BD4746" w:rsidRPr="001B3038" w:rsidRDefault="00BD4746" w:rsidP="001B3038">
      <w:pPr>
        <w:pStyle w:val="Mansstils"/>
        <w:ind w:firstLine="0"/>
      </w:pPr>
    </w:p>
    <w:p w:rsidR="00BD4746" w:rsidRPr="001B3038" w:rsidRDefault="00BD4746" w:rsidP="001B3038">
      <w:pPr>
        <w:pStyle w:val="Mansstils"/>
      </w:pPr>
      <w:r w:rsidRPr="001B3038">
        <w:t>Faktiskā adrese: ____________________</w:t>
      </w:r>
      <w:r w:rsidR="001B3038">
        <w:t>__________________________</w:t>
      </w:r>
    </w:p>
    <w:p w:rsidR="00BD4746" w:rsidRPr="001B3038" w:rsidRDefault="00BD4746" w:rsidP="001B3038">
      <w:pPr>
        <w:pStyle w:val="Mansstils"/>
        <w:ind w:firstLine="0"/>
      </w:pPr>
    </w:p>
    <w:p w:rsidR="00BD4746" w:rsidRPr="001B3038" w:rsidRDefault="00BD4746" w:rsidP="001B3038">
      <w:pPr>
        <w:pStyle w:val="Mansstils"/>
      </w:pPr>
      <w:r w:rsidRPr="001B3038">
        <w:t>Kontaktper</w:t>
      </w:r>
      <w:r w:rsidR="001B3038">
        <w:t>sona:</w:t>
      </w:r>
      <w:proofErr w:type="gramStart"/>
      <w:r w:rsidR="001B3038">
        <w:t xml:space="preserve">  </w:t>
      </w:r>
      <w:proofErr w:type="gramEnd"/>
      <w:r w:rsidR="001B3038">
        <w:t>______________</w:t>
      </w:r>
      <w:r w:rsidRPr="001B3038">
        <w:t>e-pasts: ______________, tālrunis: _____________</w:t>
      </w:r>
    </w:p>
    <w:p w:rsidR="00BD4746" w:rsidRPr="001B3038" w:rsidRDefault="00BD4746" w:rsidP="001B3038">
      <w:pPr>
        <w:pStyle w:val="Mansstils"/>
      </w:pPr>
    </w:p>
    <w:p w:rsidR="00BD4746" w:rsidRPr="001B3038" w:rsidRDefault="00BD4746" w:rsidP="001B3038">
      <w:pPr>
        <w:pStyle w:val="Mansstils"/>
      </w:pPr>
      <w:r w:rsidRPr="001B3038">
        <w:t>Bankas nosaukums, filiāle:__________________</w:t>
      </w:r>
      <w:r w:rsidR="001B3038">
        <w:t>________________</w:t>
      </w:r>
    </w:p>
    <w:p w:rsidR="00BD4746" w:rsidRPr="001B3038" w:rsidRDefault="00BD4746" w:rsidP="001B3038">
      <w:pPr>
        <w:pStyle w:val="Mansstils"/>
        <w:ind w:firstLine="0"/>
      </w:pPr>
    </w:p>
    <w:p w:rsidR="00BD4746" w:rsidRPr="001B3038" w:rsidRDefault="00BD4746" w:rsidP="001B3038">
      <w:pPr>
        <w:pStyle w:val="Mansstils"/>
      </w:pPr>
      <w:r w:rsidRPr="001B3038">
        <w:t>Bankas kods:</w:t>
      </w:r>
      <w:r w:rsidRPr="001B3038">
        <w:tab/>
        <w:t xml:space="preserve"> ___________________________</w:t>
      </w:r>
      <w:r w:rsidR="001B3038">
        <w:t>_____________</w:t>
      </w:r>
    </w:p>
    <w:p w:rsidR="00BD4746" w:rsidRPr="001B3038" w:rsidRDefault="00BD4746" w:rsidP="001B3038">
      <w:pPr>
        <w:pStyle w:val="Mansstils"/>
      </w:pPr>
    </w:p>
    <w:p w:rsidR="00BD4746" w:rsidRPr="001B3038" w:rsidRDefault="00BD4746" w:rsidP="001B3038">
      <w:pPr>
        <w:pStyle w:val="Mansstils"/>
      </w:pPr>
      <w:r w:rsidRPr="001B3038">
        <w:t>norēķinu konts: __________________________</w:t>
      </w:r>
      <w:r w:rsidR="001B3038">
        <w:t>__________________</w:t>
      </w:r>
    </w:p>
    <w:p w:rsidR="00BD4746" w:rsidRPr="001B3038" w:rsidRDefault="00BD4746" w:rsidP="001B3038">
      <w:pPr>
        <w:pStyle w:val="Mansstils"/>
      </w:pPr>
    </w:p>
    <w:p w:rsidR="00BD4746" w:rsidRPr="001B3038" w:rsidRDefault="00BD4746" w:rsidP="001B3038">
      <w:pPr>
        <w:pStyle w:val="Mansstils"/>
      </w:pPr>
      <w:r w:rsidRPr="001B3038">
        <w:t>(</w:t>
      </w:r>
      <w:r w:rsidRPr="001B3038">
        <w:rPr>
          <w:i/>
        </w:rPr>
        <w:t>Pretendenta vai tā pilnvarotās personas paraksts, tā atšifrējums, zīmogs</w:t>
      </w:r>
      <w:r w:rsidRPr="001B3038">
        <w:t>)</w:t>
      </w:r>
    </w:p>
    <w:p w:rsidR="00A235DF" w:rsidRDefault="00A235DF"/>
    <w:sectPr w:rsidR="00A235DF" w:rsidSect="001708D7">
      <w:pgSz w:w="11905" w:h="16838"/>
      <w:pgMar w:top="993" w:right="1286" w:bottom="1440" w:left="1259"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51" w:rsidRDefault="00360C51" w:rsidP="00013178">
      <w:pPr>
        <w:spacing w:after="0" w:line="240" w:lineRule="auto"/>
      </w:pPr>
      <w:r>
        <w:separator/>
      </w:r>
    </w:p>
  </w:endnote>
  <w:endnote w:type="continuationSeparator" w:id="0">
    <w:p w:rsidR="00360C51" w:rsidRDefault="00360C51" w:rsidP="0001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FB" w:rsidRDefault="00A24EFB" w:rsidP="00A24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708D7">
      <w:rPr>
        <w:rStyle w:val="PageNumber"/>
      </w:rPr>
      <w:fldChar w:fldCharType="separate"/>
    </w:r>
    <w:r w:rsidR="001708D7">
      <w:rPr>
        <w:rStyle w:val="PageNumber"/>
        <w:noProof/>
      </w:rPr>
      <w:t>2</w:t>
    </w:r>
    <w:r>
      <w:rPr>
        <w:rStyle w:val="PageNumber"/>
      </w:rPr>
      <w:fldChar w:fldCharType="end"/>
    </w:r>
  </w:p>
  <w:p w:rsidR="00A24EFB" w:rsidRDefault="00A24E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78972"/>
      <w:docPartObj>
        <w:docPartGallery w:val="Page Numbers (Bottom of Page)"/>
        <w:docPartUnique/>
      </w:docPartObj>
    </w:sdtPr>
    <w:sdtEndPr>
      <w:rPr>
        <w:noProof/>
      </w:rPr>
    </w:sdtEndPr>
    <w:sdtContent>
      <w:p w:rsidR="001708D7" w:rsidRDefault="001708D7">
        <w:pPr>
          <w:pStyle w:val="Footer"/>
          <w:jc w:val="right"/>
        </w:pPr>
        <w:r>
          <w:fldChar w:fldCharType="begin"/>
        </w:r>
        <w:r>
          <w:instrText xml:space="preserve"> PAGE   \* MERGEFORMAT </w:instrText>
        </w:r>
        <w:r>
          <w:fldChar w:fldCharType="separate"/>
        </w:r>
        <w:r w:rsidR="00444B42">
          <w:rPr>
            <w:noProof/>
          </w:rPr>
          <w:t>21</w:t>
        </w:r>
        <w:r>
          <w:rPr>
            <w:noProof/>
          </w:rPr>
          <w:fldChar w:fldCharType="end"/>
        </w:r>
      </w:p>
    </w:sdtContent>
  </w:sdt>
  <w:p w:rsidR="00A24EFB" w:rsidRDefault="00A24EFB" w:rsidP="000131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88893"/>
      <w:docPartObj>
        <w:docPartGallery w:val="Page Numbers (Bottom of Page)"/>
        <w:docPartUnique/>
      </w:docPartObj>
    </w:sdtPr>
    <w:sdtEndPr>
      <w:rPr>
        <w:noProof/>
      </w:rPr>
    </w:sdtEndPr>
    <w:sdtContent>
      <w:p w:rsidR="001708D7" w:rsidRDefault="001708D7">
        <w:pPr>
          <w:pStyle w:val="Footer"/>
          <w:jc w:val="right"/>
        </w:pPr>
        <w:r>
          <w:fldChar w:fldCharType="begin"/>
        </w:r>
        <w:r>
          <w:instrText xml:space="preserve"> PAGE   \* MERGEFORMAT </w:instrText>
        </w:r>
        <w:r>
          <w:fldChar w:fldCharType="separate"/>
        </w:r>
        <w:r w:rsidR="00444B42">
          <w:rPr>
            <w:noProof/>
          </w:rPr>
          <w:t>15</w:t>
        </w:r>
        <w:r>
          <w:rPr>
            <w:noProof/>
          </w:rPr>
          <w:fldChar w:fldCharType="end"/>
        </w:r>
      </w:p>
    </w:sdtContent>
  </w:sdt>
  <w:p w:rsidR="001708D7" w:rsidRDefault="0017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51" w:rsidRDefault="00360C51" w:rsidP="00013178">
      <w:pPr>
        <w:spacing w:after="0" w:line="240" w:lineRule="auto"/>
      </w:pPr>
      <w:r>
        <w:separator/>
      </w:r>
    </w:p>
  </w:footnote>
  <w:footnote w:type="continuationSeparator" w:id="0">
    <w:p w:rsidR="00360C51" w:rsidRDefault="00360C51" w:rsidP="00013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2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134"/>
        </w:tabs>
        <w:ind w:left="1134" w:hanging="794"/>
      </w:pPr>
      <w:rPr>
        <w:b w:val="0"/>
        <w:i w:val="0"/>
      </w:rPr>
    </w:lvl>
    <w:lvl w:ilvl="3">
      <w:start w:val="1"/>
      <w:numFmt w:val="decimal"/>
      <w:lvlText w:val="%1.%2.%3.%4."/>
      <w:lvlJc w:val="left"/>
      <w:pPr>
        <w:tabs>
          <w:tab w:val="num" w:pos="1247"/>
        </w:tabs>
        <w:ind w:left="1247" w:hanging="90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E924A8EA"/>
    <w:name w:val="WW8Num32"/>
    <w:lvl w:ilvl="0">
      <w:start w:val="1"/>
      <w:numFmt w:val="upperRoman"/>
      <w:lvlText w:val="%1."/>
      <w:lvlJc w:val="left"/>
      <w:pPr>
        <w:tabs>
          <w:tab w:val="num" w:pos="1080"/>
        </w:tabs>
        <w:ind w:left="1080" w:hanging="720"/>
      </w:pPr>
      <w:rPr>
        <w:b/>
        <w:i w:val="0"/>
        <w:sz w:val="28"/>
      </w:rPr>
    </w:lvl>
    <w:lvl w:ilvl="1">
      <w:start w:val="10"/>
      <w:numFmt w:val="decimal"/>
      <w:isLgl/>
      <w:lvlText w:val="%1.%2"/>
      <w:lvlJc w:val="left"/>
      <w:pPr>
        <w:tabs>
          <w:tab w:val="num" w:pos="720"/>
        </w:tabs>
        <w:ind w:left="720" w:hanging="36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0000009"/>
    <w:multiLevelType w:val="multilevel"/>
    <w:tmpl w:val="00000009"/>
    <w:name w:val="WW8Num40"/>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134"/>
        </w:tabs>
        <w:ind w:left="1134" w:hanging="794"/>
      </w:pPr>
      <w:rPr>
        <w:b w:val="0"/>
        <w:i w:val="0"/>
      </w:rPr>
    </w:lvl>
    <w:lvl w:ilvl="3">
      <w:start w:val="1"/>
      <w:numFmt w:val="decimal"/>
      <w:lvlText w:val="%1.%2.%3.%4."/>
      <w:lvlJc w:val="left"/>
      <w:pPr>
        <w:tabs>
          <w:tab w:val="num" w:pos="1247"/>
        </w:tabs>
        <w:ind w:left="1247" w:hanging="90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D"/>
    <w:multiLevelType w:val="multilevel"/>
    <w:tmpl w:val="0000000D"/>
    <w:name w:val="WW8Num47"/>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134"/>
        </w:tabs>
        <w:ind w:left="1134" w:hanging="794"/>
      </w:pPr>
      <w:rPr>
        <w:b w:val="0"/>
        <w:i w:val="0"/>
      </w:rPr>
    </w:lvl>
    <w:lvl w:ilvl="3">
      <w:start w:val="1"/>
      <w:numFmt w:val="decimal"/>
      <w:lvlText w:val="%1.%2.%3.%4."/>
      <w:lvlJc w:val="left"/>
      <w:pPr>
        <w:tabs>
          <w:tab w:val="num" w:pos="1247"/>
        </w:tabs>
        <w:ind w:left="1247" w:hanging="90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735F6D"/>
    <w:multiLevelType w:val="hybridMultilevel"/>
    <w:tmpl w:val="235A7AC4"/>
    <w:lvl w:ilvl="0" w:tplc="B770EC54">
      <w:start w:val="1"/>
      <w:numFmt w:val="decimal"/>
      <w:lvlText w:val="7.%1."/>
      <w:lvlJc w:val="left"/>
      <w:pPr>
        <w:tabs>
          <w:tab w:val="num" w:pos="454"/>
        </w:tabs>
        <w:ind w:left="454" w:hanging="454"/>
      </w:pPr>
      <w:rPr>
        <w:rFonts w:ascii="Times New Roman" w:hAnsi="Times New Roman" w:cs="Times New Roman" w:hint="default"/>
        <w:b w:val="0"/>
        <w:i w:val="0"/>
        <w:sz w:val="22"/>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F0051B"/>
    <w:multiLevelType w:val="hybridMultilevel"/>
    <w:tmpl w:val="1E560E1A"/>
    <w:lvl w:ilvl="0" w:tplc="AD46D626">
      <w:start w:val="1"/>
      <w:numFmt w:val="decimal"/>
      <w:lvlText w:val="1.%1."/>
      <w:lvlJc w:val="left"/>
      <w:pPr>
        <w:tabs>
          <w:tab w:val="num" w:pos="567"/>
        </w:tabs>
        <w:ind w:left="567" w:hanging="567"/>
      </w:pPr>
      <w:rPr>
        <w:rFonts w:ascii="Times New Roman" w:hAnsi="Times New Roman"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8D672D"/>
    <w:multiLevelType w:val="hybridMultilevel"/>
    <w:tmpl w:val="FA3A47AA"/>
    <w:lvl w:ilvl="0" w:tplc="7E480E40">
      <w:start w:val="1"/>
      <w:numFmt w:val="decimal"/>
      <w:lvlText w:val="3.%1."/>
      <w:lvlJc w:val="left"/>
      <w:pPr>
        <w:tabs>
          <w:tab w:val="num" w:pos="567"/>
        </w:tabs>
        <w:ind w:left="567" w:hanging="567"/>
      </w:pPr>
      <w:rPr>
        <w:rFonts w:ascii="Times New Roman" w:hAnsi="Times New Roman"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5234D"/>
    <w:multiLevelType w:val="multilevel"/>
    <w:tmpl w:val="EC564B3A"/>
    <w:lvl w:ilvl="0">
      <w:start w:val="1"/>
      <w:numFmt w:val="decimal"/>
      <w:lvlText w:val="%1."/>
      <w:lvlJc w:val="left"/>
      <w:pPr>
        <w:ind w:left="720" w:hanging="720"/>
      </w:pPr>
      <w:rPr>
        <w:rFonts w:hint="default"/>
      </w:rPr>
    </w:lvl>
    <w:lvl w:ilvl="1">
      <w:start w:val="4"/>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9" w15:restartNumberingAfterBreak="0">
    <w:nsid w:val="0DCA22B6"/>
    <w:multiLevelType w:val="hybridMultilevel"/>
    <w:tmpl w:val="BCE2B956"/>
    <w:lvl w:ilvl="0" w:tplc="D6842718">
      <w:start w:val="1"/>
      <w:numFmt w:val="decimal"/>
      <w:lvlText w:val="6.%1."/>
      <w:lvlJc w:val="left"/>
      <w:pPr>
        <w:tabs>
          <w:tab w:val="num" w:pos="567"/>
        </w:tabs>
        <w:ind w:left="567" w:hanging="567"/>
      </w:pPr>
      <w:rPr>
        <w:rFonts w:ascii="Times New Roman" w:hAnsi="Times New Roman"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B1483C"/>
    <w:multiLevelType w:val="multilevel"/>
    <w:tmpl w:val="AE4060D4"/>
    <w:lvl w:ilvl="0">
      <w:start w:val="1"/>
      <w:numFmt w:val="decimal"/>
      <w:lvlText w:val="%1."/>
      <w:lvlJc w:val="left"/>
      <w:pPr>
        <w:ind w:left="720" w:hanging="720"/>
      </w:pPr>
      <w:rPr>
        <w:rFonts w:hint="default"/>
      </w:rPr>
    </w:lvl>
    <w:lvl w:ilvl="1">
      <w:start w:val="4"/>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11" w15:restartNumberingAfterBreak="0">
    <w:nsid w:val="18ED6841"/>
    <w:multiLevelType w:val="hybridMultilevel"/>
    <w:tmpl w:val="28908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EC6BD2"/>
    <w:multiLevelType w:val="hybridMultilevel"/>
    <w:tmpl w:val="574684EA"/>
    <w:lvl w:ilvl="0" w:tplc="6E4E10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046DFD"/>
    <w:multiLevelType w:val="multilevel"/>
    <w:tmpl w:val="B42A1BA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CA5408"/>
    <w:multiLevelType w:val="multilevel"/>
    <w:tmpl w:val="5970B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BF7617"/>
    <w:multiLevelType w:val="multilevel"/>
    <w:tmpl w:val="00000004"/>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134"/>
        </w:tabs>
        <w:ind w:left="1134" w:hanging="794"/>
      </w:pPr>
      <w:rPr>
        <w:b w:val="0"/>
        <w:i w:val="0"/>
      </w:rPr>
    </w:lvl>
    <w:lvl w:ilvl="3">
      <w:start w:val="1"/>
      <w:numFmt w:val="decimal"/>
      <w:lvlText w:val="%1.%2.%3.%4."/>
      <w:lvlJc w:val="left"/>
      <w:pPr>
        <w:tabs>
          <w:tab w:val="num" w:pos="1247"/>
        </w:tabs>
        <w:ind w:left="1247" w:hanging="90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2A5348"/>
    <w:multiLevelType w:val="hybridMultilevel"/>
    <w:tmpl w:val="8D068C5C"/>
    <w:lvl w:ilvl="0" w:tplc="733EB484">
      <w:start w:val="1"/>
      <w:numFmt w:val="decimal"/>
      <w:lvlText w:val="8.%1."/>
      <w:lvlJc w:val="left"/>
      <w:pPr>
        <w:tabs>
          <w:tab w:val="num" w:pos="567"/>
        </w:tabs>
        <w:ind w:left="567" w:hanging="567"/>
      </w:pPr>
      <w:rPr>
        <w:rFonts w:ascii="Times New Roman" w:hAnsi="Times New Roman" w:hint="default"/>
        <w:b w:val="0"/>
        <w:i w:val="0"/>
        <w:sz w:val="22"/>
        <w:u w:val="none"/>
      </w:rPr>
    </w:lvl>
    <w:lvl w:ilvl="1" w:tplc="910E6246">
      <w:start w:val="3"/>
      <w:numFmt w:val="decimal"/>
      <w:lvlText w:val="8.%2."/>
      <w:lvlJc w:val="left"/>
      <w:pPr>
        <w:tabs>
          <w:tab w:val="num" w:pos="454"/>
        </w:tabs>
        <w:ind w:left="454" w:hanging="454"/>
      </w:pPr>
      <w:rPr>
        <w:rFonts w:ascii="Times New Roman" w:hAnsi="Times New Roman" w:cs="Times New Roman" w:hint="default"/>
        <w:b w:val="0"/>
        <w:i w:val="0"/>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0D69DB"/>
    <w:multiLevelType w:val="multilevel"/>
    <w:tmpl w:val="615C9534"/>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5623EFE"/>
    <w:multiLevelType w:val="hybridMultilevel"/>
    <w:tmpl w:val="14F08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07A1C"/>
    <w:multiLevelType w:val="hybridMultilevel"/>
    <w:tmpl w:val="BD98EAAC"/>
    <w:lvl w:ilvl="0" w:tplc="D48EE6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612F74"/>
    <w:multiLevelType w:val="multilevel"/>
    <w:tmpl w:val="6E3677B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051200C"/>
    <w:multiLevelType w:val="multilevel"/>
    <w:tmpl w:val="4964DD56"/>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960"/>
        </w:tabs>
        <w:ind w:left="960" w:hanging="840"/>
      </w:pPr>
      <w:rPr>
        <w:rFonts w:hint="default"/>
      </w:rPr>
    </w:lvl>
    <w:lvl w:ilvl="2">
      <w:start w:val="3"/>
      <w:numFmt w:val="decimal"/>
      <w:lvlText w:val="%1.%2.%3."/>
      <w:lvlJc w:val="left"/>
      <w:pPr>
        <w:tabs>
          <w:tab w:val="num" w:pos="1080"/>
        </w:tabs>
        <w:ind w:left="1080" w:hanging="84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3" w15:restartNumberingAfterBreak="0">
    <w:nsid w:val="46503C6F"/>
    <w:multiLevelType w:val="hybridMultilevel"/>
    <w:tmpl w:val="5E4CE3F4"/>
    <w:lvl w:ilvl="0" w:tplc="3F589610">
      <w:start w:val="1"/>
      <w:numFmt w:val="decimal"/>
      <w:lvlText w:val="9.%1."/>
      <w:lvlJc w:val="left"/>
      <w:pPr>
        <w:tabs>
          <w:tab w:val="num" w:pos="567"/>
        </w:tabs>
        <w:ind w:left="567" w:hanging="567"/>
      </w:pPr>
      <w:rPr>
        <w:rFonts w:ascii="Times New Roman" w:hAnsi="Times New Roman" w:cs="Times New Roman" w:hint="default"/>
        <w:b w:val="0"/>
        <w:i w:val="0"/>
        <w:sz w:val="22"/>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F65093"/>
    <w:multiLevelType w:val="multilevel"/>
    <w:tmpl w:val="DD9A2160"/>
    <w:lvl w:ilvl="0">
      <w:start w:val="1"/>
      <w:numFmt w:val="decimal"/>
      <w:lvlText w:val="%1"/>
      <w:lvlJc w:val="left"/>
      <w:pPr>
        <w:ind w:left="660" w:hanging="660"/>
      </w:pPr>
      <w:rPr>
        <w:rFonts w:hint="default"/>
      </w:rPr>
    </w:lvl>
    <w:lvl w:ilvl="1">
      <w:start w:val="5"/>
      <w:numFmt w:val="decimal"/>
      <w:lvlText w:val="%1.%2"/>
      <w:lvlJc w:val="left"/>
      <w:pPr>
        <w:ind w:left="1013" w:hanging="66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25" w15:restartNumberingAfterBreak="0">
    <w:nsid w:val="51C94AE1"/>
    <w:multiLevelType w:val="hybridMultilevel"/>
    <w:tmpl w:val="A2C035F2"/>
    <w:lvl w:ilvl="0" w:tplc="281068E6">
      <w:start w:val="1"/>
      <w:numFmt w:val="decimal"/>
      <w:lvlText w:val="5.%1."/>
      <w:lvlJc w:val="left"/>
      <w:pPr>
        <w:tabs>
          <w:tab w:val="num" w:pos="567"/>
        </w:tabs>
        <w:ind w:left="567" w:hanging="567"/>
      </w:pPr>
      <w:rPr>
        <w:rFonts w:ascii="Times New Roman" w:hAnsi="Times New Roman"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6222D9"/>
    <w:multiLevelType w:val="multilevel"/>
    <w:tmpl w:val="0EDC6572"/>
    <w:lvl w:ilvl="0">
      <w:start w:val="1"/>
      <w:numFmt w:val="decimal"/>
      <w:lvlText w:val="%1"/>
      <w:lvlJc w:val="left"/>
      <w:pPr>
        <w:ind w:left="660" w:hanging="660"/>
      </w:pPr>
      <w:rPr>
        <w:rFonts w:hint="default"/>
      </w:rPr>
    </w:lvl>
    <w:lvl w:ilvl="1">
      <w:start w:val="5"/>
      <w:numFmt w:val="decimal"/>
      <w:lvlText w:val="%1.%2"/>
      <w:lvlJc w:val="left"/>
      <w:pPr>
        <w:ind w:left="1013" w:hanging="66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27" w15:restartNumberingAfterBreak="0">
    <w:nsid w:val="57645FF1"/>
    <w:multiLevelType w:val="hybridMultilevel"/>
    <w:tmpl w:val="E83CE540"/>
    <w:lvl w:ilvl="0" w:tplc="69AC581C">
      <w:start w:val="1"/>
      <w:numFmt w:val="decimal"/>
      <w:lvlText w:val="2.%1."/>
      <w:lvlJc w:val="left"/>
      <w:pPr>
        <w:tabs>
          <w:tab w:val="num" w:pos="567"/>
        </w:tabs>
        <w:ind w:left="567" w:hanging="567"/>
      </w:pPr>
      <w:rPr>
        <w:rFonts w:ascii="Times New Roman" w:hAnsi="Times New Roman"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F56558"/>
    <w:multiLevelType w:val="hybridMultilevel"/>
    <w:tmpl w:val="6060C9B6"/>
    <w:lvl w:ilvl="0" w:tplc="02BE732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60BE17B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3CA0EC7"/>
    <w:multiLevelType w:val="multilevel"/>
    <w:tmpl w:val="321811BA"/>
    <w:lvl w:ilvl="0">
      <w:start w:val="3"/>
      <w:numFmt w:val="decimal"/>
      <w:lvlText w:val="%1"/>
      <w:lvlJc w:val="left"/>
      <w:pPr>
        <w:tabs>
          <w:tab w:val="num" w:pos="360"/>
        </w:tabs>
        <w:ind w:left="360" w:hanging="360"/>
      </w:pPr>
      <w:rPr>
        <w:rFonts w:cs="Arial" w:hint="default"/>
        <w:b w:val="0"/>
      </w:rPr>
    </w:lvl>
    <w:lvl w:ilvl="1">
      <w:start w:val="2"/>
      <w:numFmt w:val="decimal"/>
      <w:lvlText w:val="%1.%2"/>
      <w:lvlJc w:val="left"/>
      <w:pPr>
        <w:tabs>
          <w:tab w:val="num" w:pos="360"/>
        </w:tabs>
        <w:ind w:left="360" w:hanging="360"/>
      </w:pPr>
      <w:rPr>
        <w:rFonts w:cs="Arial"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440"/>
        </w:tabs>
        <w:ind w:left="1440" w:hanging="144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31" w15:restartNumberingAfterBreak="0">
    <w:nsid w:val="68F42CEE"/>
    <w:multiLevelType w:val="multilevel"/>
    <w:tmpl w:val="AB96232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B417217"/>
    <w:multiLevelType w:val="hybridMultilevel"/>
    <w:tmpl w:val="AA089138"/>
    <w:lvl w:ilvl="0" w:tplc="3912B22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7FA1504"/>
    <w:multiLevelType w:val="multilevel"/>
    <w:tmpl w:val="C4A45D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B54175B"/>
    <w:multiLevelType w:val="multilevel"/>
    <w:tmpl w:val="647C4C28"/>
    <w:lvl w:ilvl="0">
      <w:start w:val="10"/>
      <w:numFmt w:val="decimal"/>
      <w:lvlText w:val="%1."/>
      <w:lvlJc w:val="left"/>
      <w:pPr>
        <w:tabs>
          <w:tab w:val="num" w:pos="600"/>
        </w:tabs>
        <w:ind w:left="600" w:hanging="600"/>
      </w:pPr>
      <w:rPr>
        <w:rFonts w:hint="default"/>
        <w:b/>
      </w:rPr>
    </w:lvl>
    <w:lvl w:ilvl="1">
      <w:start w:val="3"/>
      <w:numFmt w:val="decimal"/>
      <w:lvlText w:val="%1.%2."/>
      <w:lvlJc w:val="left"/>
      <w:pPr>
        <w:tabs>
          <w:tab w:val="num" w:pos="882"/>
        </w:tabs>
        <w:ind w:left="882" w:hanging="600"/>
      </w:pPr>
      <w:rPr>
        <w:rFonts w:hint="default"/>
        <w:b w:val="0"/>
      </w:rPr>
    </w:lvl>
    <w:lvl w:ilvl="2">
      <w:start w:val="1"/>
      <w:numFmt w:val="decimal"/>
      <w:lvlText w:val="%1.%2.%3."/>
      <w:lvlJc w:val="left"/>
      <w:pPr>
        <w:tabs>
          <w:tab w:val="num" w:pos="1284"/>
        </w:tabs>
        <w:ind w:left="1284" w:hanging="720"/>
      </w:pPr>
      <w:rPr>
        <w:rFonts w:hint="default"/>
        <w:b w:val="0"/>
        <w:i w:val="0"/>
      </w:rPr>
    </w:lvl>
    <w:lvl w:ilvl="3">
      <w:start w:val="1"/>
      <w:numFmt w:val="decimal"/>
      <w:lvlText w:val="%1.%2.%3.%4."/>
      <w:lvlJc w:val="left"/>
      <w:pPr>
        <w:tabs>
          <w:tab w:val="num" w:pos="1566"/>
        </w:tabs>
        <w:ind w:left="1566" w:hanging="720"/>
      </w:pPr>
      <w:rPr>
        <w:rFonts w:hint="default"/>
        <w:b/>
      </w:rPr>
    </w:lvl>
    <w:lvl w:ilvl="4">
      <w:start w:val="1"/>
      <w:numFmt w:val="decimal"/>
      <w:lvlText w:val="%1.%2.%3.%4.%5."/>
      <w:lvlJc w:val="left"/>
      <w:pPr>
        <w:tabs>
          <w:tab w:val="num" w:pos="2208"/>
        </w:tabs>
        <w:ind w:left="2208" w:hanging="1080"/>
      </w:pPr>
      <w:rPr>
        <w:rFonts w:hint="default"/>
        <w:b/>
      </w:rPr>
    </w:lvl>
    <w:lvl w:ilvl="5">
      <w:start w:val="1"/>
      <w:numFmt w:val="decimal"/>
      <w:lvlText w:val="%1.%2.%3.%4.%5.%6."/>
      <w:lvlJc w:val="left"/>
      <w:pPr>
        <w:tabs>
          <w:tab w:val="num" w:pos="2490"/>
        </w:tabs>
        <w:ind w:left="2490" w:hanging="1080"/>
      </w:pPr>
      <w:rPr>
        <w:rFonts w:hint="default"/>
        <w:b/>
      </w:rPr>
    </w:lvl>
    <w:lvl w:ilvl="6">
      <w:start w:val="1"/>
      <w:numFmt w:val="decimal"/>
      <w:lvlText w:val="%1.%2.%3.%4.%5.%6.%7."/>
      <w:lvlJc w:val="left"/>
      <w:pPr>
        <w:tabs>
          <w:tab w:val="num" w:pos="3132"/>
        </w:tabs>
        <w:ind w:left="3132" w:hanging="1440"/>
      </w:pPr>
      <w:rPr>
        <w:rFonts w:hint="default"/>
        <w:b/>
      </w:rPr>
    </w:lvl>
    <w:lvl w:ilvl="7">
      <w:start w:val="1"/>
      <w:numFmt w:val="decimal"/>
      <w:lvlText w:val="%1.%2.%3.%4.%5.%6.%7.%8."/>
      <w:lvlJc w:val="left"/>
      <w:pPr>
        <w:tabs>
          <w:tab w:val="num" w:pos="3414"/>
        </w:tabs>
        <w:ind w:left="3414" w:hanging="1440"/>
      </w:pPr>
      <w:rPr>
        <w:rFonts w:hint="default"/>
        <w:b/>
      </w:rPr>
    </w:lvl>
    <w:lvl w:ilvl="8">
      <w:start w:val="1"/>
      <w:numFmt w:val="decimal"/>
      <w:lvlText w:val="%1.%2.%3.%4.%5.%6.%7.%8.%9."/>
      <w:lvlJc w:val="left"/>
      <w:pPr>
        <w:tabs>
          <w:tab w:val="num" w:pos="4056"/>
        </w:tabs>
        <w:ind w:left="4056" w:hanging="1800"/>
      </w:pPr>
      <w:rPr>
        <w:rFonts w:hint="default"/>
        <w:b/>
      </w:rPr>
    </w:lvl>
  </w:abstractNum>
  <w:num w:numId="1">
    <w:abstractNumId w:val="7"/>
  </w:num>
  <w:num w:numId="2">
    <w:abstractNumId w:val="19"/>
  </w:num>
  <w:num w:numId="3">
    <w:abstractNumId w:val="17"/>
  </w:num>
  <w:num w:numId="4">
    <w:abstractNumId w:val="29"/>
  </w:num>
  <w:num w:numId="5">
    <w:abstractNumId w:val="33"/>
  </w:num>
  <w:num w:numId="6">
    <w:abstractNumId w:val="22"/>
  </w:num>
  <w:num w:numId="7">
    <w:abstractNumId w:val="20"/>
  </w:num>
  <w:num w:numId="8">
    <w:abstractNumId w:val="5"/>
  </w:num>
  <w:num w:numId="9">
    <w:abstractNumId w:val="27"/>
  </w:num>
  <w:num w:numId="10">
    <w:abstractNumId w:val="6"/>
  </w:num>
  <w:num w:numId="11">
    <w:abstractNumId w:val="25"/>
  </w:num>
  <w:num w:numId="12">
    <w:abstractNumId w:val="9"/>
  </w:num>
  <w:num w:numId="13">
    <w:abstractNumId w:val="4"/>
  </w:num>
  <w:num w:numId="14">
    <w:abstractNumId w:val="16"/>
  </w:num>
  <w:num w:numId="15">
    <w:abstractNumId w:val="23"/>
  </w:num>
  <w:num w:numId="16">
    <w:abstractNumId w:val="13"/>
  </w:num>
  <w:num w:numId="17">
    <w:abstractNumId w:val="0"/>
  </w:num>
  <w:num w:numId="18">
    <w:abstractNumId w:val="15"/>
  </w:num>
  <w:num w:numId="19">
    <w:abstractNumId w:val="24"/>
  </w:num>
  <w:num w:numId="20">
    <w:abstractNumId w:val="26"/>
  </w:num>
  <w:num w:numId="21">
    <w:abstractNumId w:val="1"/>
  </w:num>
  <w:num w:numId="22">
    <w:abstractNumId w:val="34"/>
  </w:num>
  <w:num w:numId="23">
    <w:abstractNumId w:val="10"/>
  </w:num>
  <w:num w:numId="24">
    <w:abstractNumId w:val="8"/>
  </w:num>
  <w:num w:numId="25">
    <w:abstractNumId w:val="28"/>
  </w:num>
  <w:num w:numId="26">
    <w:abstractNumId w:val="2"/>
  </w:num>
  <w:num w:numId="27">
    <w:abstractNumId w:val="3"/>
  </w:num>
  <w:num w:numId="28">
    <w:abstractNumId w:val="30"/>
  </w:num>
  <w:num w:numId="29">
    <w:abstractNumId w:val="32"/>
  </w:num>
  <w:num w:numId="30">
    <w:abstractNumId w:val="11"/>
  </w:num>
  <w:num w:numId="31">
    <w:abstractNumId w:val="18"/>
  </w:num>
  <w:num w:numId="32">
    <w:abstractNumId w:val="12"/>
  </w:num>
  <w:num w:numId="33">
    <w:abstractNumId w:val="31"/>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46"/>
    <w:rsid w:val="00013178"/>
    <w:rsid w:val="00024FF0"/>
    <w:rsid w:val="000410A9"/>
    <w:rsid w:val="000E33A2"/>
    <w:rsid w:val="000E5FF3"/>
    <w:rsid w:val="000F7E95"/>
    <w:rsid w:val="00124D67"/>
    <w:rsid w:val="00135F8C"/>
    <w:rsid w:val="00144081"/>
    <w:rsid w:val="001708D7"/>
    <w:rsid w:val="001B3038"/>
    <w:rsid w:val="00215141"/>
    <w:rsid w:val="0024262D"/>
    <w:rsid w:val="00260CB5"/>
    <w:rsid w:val="00262039"/>
    <w:rsid w:val="002A395B"/>
    <w:rsid w:val="00303290"/>
    <w:rsid w:val="00336C48"/>
    <w:rsid w:val="00341697"/>
    <w:rsid w:val="00360C51"/>
    <w:rsid w:val="00383880"/>
    <w:rsid w:val="003E1C7A"/>
    <w:rsid w:val="0043426E"/>
    <w:rsid w:val="00444B42"/>
    <w:rsid w:val="004A250A"/>
    <w:rsid w:val="004F573C"/>
    <w:rsid w:val="005023CA"/>
    <w:rsid w:val="0054271B"/>
    <w:rsid w:val="0056292C"/>
    <w:rsid w:val="0058350A"/>
    <w:rsid w:val="00662084"/>
    <w:rsid w:val="006E3876"/>
    <w:rsid w:val="007262B4"/>
    <w:rsid w:val="0073042A"/>
    <w:rsid w:val="0082299B"/>
    <w:rsid w:val="0084128A"/>
    <w:rsid w:val="00850A1F"/>
    <w:rsid w:val="00895489"/>
    <w:rsid w:val="008B7865"/>
    <w:rsid w:val="008C40D2"/>
    <w:rsid w:val="008D0E41"/>
    <w:rsid w:val="00933E25"/>
    <w:rsid w:val="0095387A"/>
    <w:rsid w:val="00A16E5C"/>
    <w:rsid w:val="00A235DF"/>
    <w:rsid w:val="00A24EFB"/>
    <w:rsid w:val="00A566D0"/>
    <w:rsid w:val="00AB4ECA"/>
    <w:rsid w:val="00B0211A"/>
    <w:rsid w:val="00B252AD"/>
    <w:rsid w:val="00B30CA3"/>
    <w:rsid w:val="00B42D60"/>
    <w:rsid w:val="00B52340"/>
    <w:rsid w:val="00BD4746"/>
    <w:rsid w:val="00C83068"/>
    <w:rsid w:val="00D91E5B"/>
    <w:rsid w:val="00DD030A"/>
    <w:rsid w:val="00DE1909"/>
    <w:rsid w:val="00E17E61"/>
    <w:rsid w:val="00E214F6"/>
    <w:rsid w:val="00E8426B"/>
    <w:rsid w:val="00EB7C99"/>
    <w:rsid w:val="00F31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2049"/>
    <o:shapelayout v:ext="edit">
      <o:idmap v:ext="edit" data="1"/>
    </o:shapelayout>
  </w:shapeDefaults>
  <w:decimalSymbol w:val=","/>
  <w:listSeparator w:val=";"/>
  <w15:chartTrackingRefBased/>
  <w15:docId w15:val="{B4C884C3-B816-4102-97B7-CA99DC36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4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412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12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144081"/>
    <w:pPr>
      <w:keepNext/>
      <w:spacing w:after="0" w:line="240" w:lineRule="auto"/>
      <w:ind w:left="720"/>
      <w:jc w:val="both"/>
      <w:outlineLvl w:val="6"/>
    </w:pPr>
    <w:rPr>
      <w:rFonts w:ascii="Garamond" w:eastAsia="Times New Roman" w:hAnsi="Garamon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2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128A"/>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144081"/>
    <w:rPr>
      <w:rFonts w:ascii="Garamond" w:eastAsia="Times New Roman" w:hAnsi="Garamond" w:cs="Times New Roman"/>
      <w:sz w:val="28"/>
      <w:szCs w:val="20"/>
    </w:rPr>
  </w:style>
  <w:style w:type="paragraph" w:customStyle="1" w:styleId="Mansstils">
    <w:name w:val="Mans stils"/>
    <w:basedOn w:val="Normal"/>
    <w:link w:val="MansstilsChar"/>
    <w:qFormat/>
    <w:rsid w:val="00C83068"/>
    <w:pPr>
      <w:spacing w:after="40" w:line="240" w:lineRule="auto"/>
      <w:ind w:firstLine="284"/>
      <w:jc w:val="both"/>
    </w:pPr>
    <w:rPr>
      <w:rFonts w:ascii="Times New Roman" w:hAnsi="Times New Roman"/>
      <w:sz w:val="24"/>
    </w:rPr>
  </w:style>
  <w:style w:type="character" w:customStyle="1" w:styleId="MansstilsChar">
    <w:name w:val="Mans stils Char"/>
    <w:basedOn w:val="DefaultParagraphFont"/>
    <w:link w:val="Mansstils"/>
    <w:rsid w:val="00C83068"/>
    <w:rPr>
      <w:rFonts w:ascii="Times New Roman" w:hAnsi="Times New Roman"/>
      <w:sz w:val="24"/>
    </w:rPr>
  </w:style>
  <w:style w:type="paragraph" w:styleId="Footer">
    <w:name w:val="footer"/>
    <w:basedOn w:val="Normal"/>
    <w:link w:val="FooterChar"/>
    <w:uiPriority w:val="99"/>
    <w:unhideWhenUsed/>
    <w:rsid w:val="00BD4746"/>
    <w:pPr>
      <w:tabs>
        <w:tab w:val="center" w:pos="4153"/>
        <w:tab w:val="right" w:pos="8306"/>
      </w:tabs>
    </w:pPr>
  </w:style>
  <w:style w:type="character" w:customStyle="1" w:styleId="FooterChar">
    <w:name w:val="Footer Char"/>
    <w:basedOn w:val="DefaultParagraphFont"/>
    <w:link w:val="Footer"/>
    <w:uiPriority w:val="99"/>
    <w:rsid w:val="00BD4746"/>
    <w:rPr>
      <w:rFonts w:ascii="Calibri" w:eastAsia="Calibri" w:hAnsi="Calibri" w:cs="Times New Roman"/>
    </w:rPr>
  </w:style>
  <w:style w:type="character" w:styleId="PageNumber">
    <w:name w:val="page number"/>
    <w:rsid w:val="00BD4746"/>
  </w:style>
  <w:style w:type="paragraph" w:styleId="BodyTextIndent">
    <w:name w:val="Body Text Indent"/>
    <w:basedOn w:val="Normal"/>
    <w:link w:val="BodyTextIndentChar"/>
    <w:rsid w:val="00144081"/>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14408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13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178"/>
    <w:rPr>
      <w:rFonts w:ascii="Calibri" w:eastAsia="Calibri" w:hAnsi="Calibri" w:cs="Times New Roman"/>
    </w:rPr>
  </w:style>
  <w:style w:type="paragraph" w:styleId="ListParagraph">
    <w:name w:val="List Paragraph"/>
    <w:basedOn w:val="Normal"/>
    <w:uiPriority w:val="34"/>
    <w:qFormat/>
    <w:rsid w:val="00215141"/>
    <w:pPr>
      <w:ind w:left="720"/>
      <w:contextualSpacing/>
    </w:pPr>
  </w:style>
  <w:style w:type="paragraph" w:customStyle="1" w:styleId="CharChar2">
    <w:name w:val="Char Char2"/>
    <w:basedOn w:val="Normal"/>
    <w:rsid w:val="00AB4ECA"/>
    <w:pPr>
      <w:spacing w:before="120" w:after="160" w:line="240" w:lineRule="exact"/>
      <w:ind w:firstLine="720"/>
      <w:jc w:val="both"/>
    </w:pPr>
    <w:rPr>
      <w:rFonts w:ascii="Verdana" w:eastAsia="Times New Roman" w:hAnsi="Verdana"/>
      <w:sz w:val="20"/>
      <w:szCs w:val="20"/>
      <w:lang w:val="en-US"/>
    </w:rPr>
  </w:style>
  <w:style w:type="paragraph" w:styleId="NoSpacing">
    <w:name w:val="No Spacing"/>
    <w:qFormat/>
    <w:rsid w:val="00AB4ECA"/>
    <w:pPr>
      <w:spacing w:after="0" w:line="240" w:lineRule="auto"/>
    </w:pPr>
    <w:rPr>
      <w:rFonts w:ascii="Calibri" w:eastAsia="Times New Roman" w:hAnsi="Calibri" w:cs="Calibri"/>
      <w:lang w:eastAsia="lv-LV"/>
    </w:rPr>
  </w:style>
  <w:style w:type="paragraph" w:customStyle="1" w:styleId="tv213">
    <w:name w:val="tv213"/>
    <w:basedOn w:val="Normal"/>
    <w:rsid w:val="00336C4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2">
    <w:name w:val="tv213 limenis2"/>
    <w:basedOn w:val="Normal"/>
    <w:rsid w:val="00336C4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3">
    <w:name w:val="tv213 limenis3"/>
    <w:basedOn w:val="Normal"/>
    <w:rsid w:val="00336C48"/>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260CB5"/>
    <w:rPr>
      <w:color w:val="0563C1" w:themeColor="hyperlink"/>
      <w:u w:val="single"/>
    </w:rPr>
  </w:style>
  <w:style w:type="paragraph" w:styleId="BalloonText">
    <w:name w:val="Balloon Text"/>
    <w:basedOn w:val="Normal"/>
    <w:link w:val="BalloonTextChar"/>
    <w:uiPriority w:val="99"/>
    <w:semiHidden/>
    <w:unhideWhenUsed/>
    <w:rsid w:val="008D0E4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D0E41"/>
    <w:rPr>
      <w:rFonts w:ascii="Arial" w:eastAsia="Calibri" w:hAnsi="Arial" w:cs="Arial"/>
      <w:sz w:val="18"/>
      <w:szCs w:val="18"/>
    </w:rPr>
  </w:style>
  <w:style w:type="paragraph" w:styleId="BodyText">
    <w:name w:val="Body Text"/>
    <w:basedOn w:val="Normal"/>
    <w:link w:val="BodyTextChar"/>
    <w:uiPriority w:val="99"/>
    <w:semiHidden/>
    <w:unhideWhenUsed/>
    <w:rsid w:val="0082299B"/>
    <w:pPr>
      <w:spacing w:after="120"/>
    </w:pPr>
  </w:style>
  <w:style w:type="character" w:customStyle="1" w:styleId="BodyTextChar">
    <w:name w:val="Body Text Char"/>
    <w:basedOn w:val="DefaultParagraphFont"/>
    <w:link w:val="BodyText"/>
    <w:uiPriority w:val="99"/>
    <w:semiHidden/>
    <w:rsid w:val="0082299B"/>
    <w:rPr>
      <w:rFonts w:ascii="Calibri" w:eastAsia="Calibri" w:hAnsi="Calibri" w:cs="Times New Roman"/>
    </w:rPr>
  </w:style>
  <w:style w:type="paragraph" w:customStyle="1" w:styleId="CharChar20">
    <w:name w:val=" Char Char2"/>
    <w:basedOn w:val="Normal"/>
    <w:rsid w:val="0082299B"/>
    <w:pPr>
      <w:spacing w:before="120" w:after="160" w:line="240" w:lineRule="exact"/>
      <w:ind w:firstLine="720"/>
      <w:jc w:val="both"/>
    </w:pPr>
    <w:rPr>
      <w:rFonts w:ascii="Verdana" w:eastAsia="Times New Roman" w:hAnsi="Verdana"/>
      <w:sz w:val="20"/>
      <w:szCs w:val="20"/>
      <w:lang w:val="en-US"/>
    </w:rPr>
  </w:style>
  <w:style w:type="paragraph" w:customStyle="1" w:styleId="font5">
    <w:name w:val="font5"/>
    <w:basedOn w:val="Normal"/>
    <w:rsid w:val="00A24EFB"/>
    <w:pPr>
      <w:spacing w:before="100" w:beforeAutospacing="1" w:after="100" w:afterAutospacing="1" w:line="240" w:lineRule="auto"/>
    </w:pPr>
    <w:rPr>
      <w:rFonts w:eastAsia="Times New Roman"/>
      <w:b/>
      <w:bCs/>
      <w:i/>
      <w:iCs/>
      <w:color w:val="000000"/>
      <w:sz w:val="20"/>
      <w:szCs w:val="20"/>
      <w:lang w:eastAsia="lv-LV"/>
    </w:rPr>
  </w:style>
  <w:style w:type="paragraph" w:customStyle="1" w:styleId="font6">
    <w:name w:val="font6"/>
    <w:basedOn w:val="Normal"/>
    <w:rsid w:val="00A24EFB"/>
    <w:pPr>
      <w:spacing w:before="100" w:beforeAutospacing="1" w:after="100" w:afterAutospacing="1" w:line="240" w:lineRule="auto"/>
    </w:pPr>
    <w:rPr>
      <w:rFonts w:eastAsia="Times New Roman"/>
      <w:b/>
      <w:bCs/>
      <w:i/>
      <w:iCs/>
      <w:color w:val="000000"/>
      <w:sz w:val="20"/>
      <w:szCs w:val="20"/>
      <w:u w:val="single"/>
      <w:lang w:eastAsia="lv-LV"/>
    </w:rPr>
  </w:style>
  <w:style w:type="paragraph" w:customStyle="1" w:styleId="font7">
    <w:name w:val="font7"/>
    <w:basedOn w:val="Normal"/>
    <w:rsid w:val="00A24EFB"/>
    <w:pPr>
      <w:spacing w:before="100" w:beforeAutospacing="1" w:after="100" w:afterAutospacing="1" w:line="240" w:lineRule="auto"/>
    </w:pPr>
    <w:rPr>
      <w:rFonts w:eastAsia="Times New Roman"/>
      <w:i/>
      <w:iCs/>
      <w:color w:val="000000"/>
      <w:sz w:val="20"/>
      <w:szCs w:val="20"/>
      <w:lang w:eastAsia="lv-LV"/>
    </w:rPr>
  </w:style>
  <w:style w:type="paragraph" w:customStyle="1" w:styleId="xl67">
    <w:name w:val="xl67"/>
    <w:basedOn w:val="Normal"/>
    <w:rsid w:val="00A24E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u w:val="single"/>
      <w:lang w:eastAsia="lv-LV"/>
    </w:rPr>
  </w:style>
  <w:style w:type="paragraph" w:customStyle="1" w:styleId="xl70">
    <w:name w:val="xl70"/>
    <w:basedOn w:val="Normal"/>
    <w:rsid w:val="00A24EFB"/>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71">
    <w:name w:val="xl71"/>
    <w:basedOn w:val="Normal"/>
    <w:rsid w:val="00A24EFB"/>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72">
    <w:name w:val="xl72"/>
    <w:basedOn w:val="Normal"/>
    <w:rsid w:val="00A24EFB"/>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73">
    <w:name w:val="xl73"/>
    <w:basedOn w:val="Normal"/>
    <w:rsid w:val="00A24E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74">
    <w:name w:val="xl74"/>
    <w:basedOn w:val="Normal"/>
    <w:rsid w:val="00A24E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75">
    <w:name w:val="xl75"/>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76">
    <w:name w:val="xl76"/>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0"/>
      <w:szCs w:val="20"/>
      <w:lang w:eastAsia="lv-LV"/>
    </w:rPr>
  </w:style>
  <w:style w:type="paragraph" w:customStyle="1" w:styleId="xl77">
    <w:name w:val="xl77"/>
    <w:basedOn w:val="Normal"/>
    <w:rsid w:val="00A24E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78">
    <w:name w:val="xl78"/>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0"/>
      <w:szCs w:val="20"/>
      <w:lang w:eastAsia="lv-LV"/>
    </w:rPr>
  </w:style>
  <w:style w:type="paragraph" w:customStyle="1" w:styleId="xl79">
    <w:name w:val="xl79"/>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80">
    <w:name w:val="xl80"/>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81">
    <w:name w:val="xl81"/>
    <w:basedOn w:val="Normal"/>
    <w:rsid w:val="00A24E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lv-LV"/>
    </w:rPr>
  </w:style>
  <w:style w:type="paragraph" w:customStyle="1" w:styleId="xl82">
    <w:name w:val="xl82"/>
    <w:basedOn w:val="Normal"/>
    <w:rsid w:val="00A24E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lv-LV"/>
    </w:rPr>
  </w:style>
  <w:style w:type="paragraph" w:customStyle="1" w:styleId="xl83">
    <w:name w:val="xl83"/>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84">
    <w:name w:val="xl84"/>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85">
    <w:name w:val="xl85"/>
    <w:basedOn w:val="Normal"/>
    <w:rsid w:val="00A24E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86">
    <w:name w:val="xl86"/>
    <w:basedOn w:val="Normal"/>
    <w:rsid w:val="00A24E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87">
    <w:name w:val="xl87"/>
    <w:basedOn w:val="Normal"/>
    <w:rsid w:val="00A24E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88">
    <w:name w:val="xl88"/>
    <w:basedOn w:val="Normal"/>
    <w:rsid w:val="00A24E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89">
    <w:name w:val="xl89"/>
    <w:basedOn w:val="Normal"/>
    <w:rsid w:val="00A24E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90">
    <w:name w:val="xl90"/>
    <w:basedOn w:val="Normal"/>
    <w:rsid w:val="00A24E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91">
    <w:name w:val="xl91"/>
    <w:basedOn w:val="Normal"/>
    <w:rsid w:val="00A24E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92">
    <w:name w:val="xl92"/>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lv-LV"/>
    </w:rPr>
  </w:style>
  <w:style w:type="paragraph" w:customStyle="1" w:styleId="xl93">
    <w:name w:val="xl93"/>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lv-LV"/>
    </w:rPr>
  </w:style>
  <w:style w:type="paragraph" w:customStyle="1" w:styleId="xl94">
    <w:name w:val="xl94"/>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lv-LV"/>
    </w:rPr>
  </w:style>
  <w:style w:type="paragraph" w:customStyle="1" w:styleId="xl95">
    <w:name w:val="xl95"/>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lv-LV"/>
    </w:rPr>
  </w:style>
  <w:style w:type="paragraph" w:customStyle="1" w:styleId="xl96">
    <w:name w:val="xl96"/>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lv-LV"/>
    </w:rPr>
  </w:style>
  <w:style w:type="paragraph" w:customStyle="1" w:styleId="xl97">
    <w:name w:val="xl97"/>
    <w:basedOn w:val="Normal"/>
    <w:rsid w:val="00A24E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0"/>
      <w:szCs w:val="20"/>
      <w:lang w:eastAsia="lv-LV"/>
    </w:rPr>
  </w:style>
  <w:style w:type="paragraph" w:customStyle="1" w:styleId="xl98">
    <w:name w:val="xl98"/>
    <w:basedOn w:val="Normal"/>
    <w:rsid w:val="00A24E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99">
    <w:name w:val="xl99"/>
    <w:basedOn w:val="Normal"/>
    <w:rsid w:val="00A24E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00">
    <w:name w:val="xl100"/>
    <w:basedOn w:val="Normal"/>
    <w:rsid w:val="00A24EF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101">
    <w:name w:val="xl101"/>
    <w:basedOn w:val="Normal"/>
    <w:rsid w:val="00A24E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102">
    <w:name w:val="xl102"/>
    <w:basedOn w:val="Normal"/>
    <w:rsid w:val="00A24EFB"/>
    <w:pPr>
      <w:spacing w:before="100" w:beforeAutospacing="1" w:after="100" w:afterAutospacing="1" w:line="240" w:lineRule="auto"/>
      <w:jc w:val="right"/>
    </w:pPr>
    <w:rPr>
      <w:rFonts w:ascii="Times New Roman" w:eastAsia="Times New Roman" w:hAnsi="Times New Roman"/>
      <w:color w:val="000000"/>
      <w:sz w:val="20"/>
      <w:szCs w:val="20"/>
      <w:lang w:eastAsia="lv-LV"/>
    </w:rPr>
  </w:style>
  <w:style w:type="paragraph" w:customStyle="1" w:styleId="xl103">
    <w:name w:val="xl103"/>
    <w:basedOn w:val="Normal"/>
    <w:rsid w:val="00A24EF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04">
    <w:name w:val="xl104"/>
    <w:basedOn w:val="Normal"/>
    <w:rsid w:val="00A24EF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105">
    <w:name w:val="xl105"/>
    <w:basedOn w:val="Normal"/>
    <w:rsid w:val="00A24EF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06">
    <w:name w:val="xl106"/>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107">
    <w:name w:val="xl107"/>
    <w:basedOn w:val="Normal"/>
    <w:rsid w:val="00A24E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xl108">
    <w:name w:val="xl108"/>
    <w:basedOn w:val="Normal"/>
    <w:rsid w:val="00A24E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lv-LV"/>
    </w:rPr>
  </w:style>
  <w:style w:type="paragraph" w:customStyle="1" w:styleId="xl109">
    <w:name w:val="xl109"/>
    <w:basedOn w:val="Normal"/>
    <w:rsid w:val="00A24EFB"/>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lv-LV"/>
    </w:rPr>
  </w:style>
  <w:style w:type="paragraph" w:customStyle="1" w:styleId="xl110">
    <w:name w:val="xl110"/>
    <w:basedOn w:val="Normal"/>
    <w:rsid w:val="00A24E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lv-LV"/>
    </w:rPr>
  </w:style>
  <w:style w:type="paragraph" w:customStyle="1" w:styleId="xl111">
    <w:name w:val="xl111"/>
    <w:basedOn w:val="Normal"/>
    <w:rsid w:val="00A24E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lv-LV"/>
    </w:rPr>
  </w:style>
  <w:style w:type="paragraph" w:customStyle="1" w:styleId="xl112">
    <w:name w:val="xl112"/>
    <w:basedOn w:val="Normal"/>
    <w:rsid w:val="00A24EFB"/>
    <w:pPr>
      <w:spacing w:before="100" w:beforeAutospacing="1" w:after="100" w:afterAutospacing="1" w:line="240" w:lineRule="auto"/>
    </w:pPr>
    <w:rPr>
      <w:rFonts w:ascii="Times New Roman" w:eastAsia="Times New Roman" w:hAnsi="Times New Roman"/>
      <w:b/>
      <w:bCs/>
      <w:color w:val="000000"/>
      <w:sz w:val="20"/>
      <w:szCs w:val="20"/>
      <w:lang w:eastAsia="lv-LV"/>
    </w:rPr>
  </w:style>
  <w:style w:type="paragraph" w:customStyle="1" w:styleId="xl113">
    <w:name w:val="xl113"/>
    <w:basedOn w:val="Normal"/>
    <w:rsid w:val="00A24EFB"/>
    <w:pPr>
      <w:spacing w:before="100" w:beforeAutospacing="1" w:after="100" w:afterAutospacing="1" w:line="240" w:lineRule="auto"/>
    </w:pPr>
    <w:rPr>
      <w:rFonts w:ascii="Times New Roman" w:eastAsia="Times New Roman" w:hAnsi="Times New Roman"/>
      <w:b/>
      <w:bCs/>
      <w:color w:val="000000"/>
      <w:sz w:val="20"/>
      <w:szCs w:val="20"/>
      <w:lang w:eastAsia="lv-LV"/>
    </w:rPr>
  </w:style>
  <w:style w:type="paragraph" w:customStyle="1" w:styleId="xl114">
    <w:name w:val="xl114"/>
    <w:basedOn w:val="Normal"/>
    <w:rsid w:val="00A24EFB"/>
    <w:pPr>
      <w:spacing w:before="100" w:beforeAutospacing="1" w:after="100" w:afterAutospacing="1" w:line="240" w:lineRule="auto"/>
    </w:pPr>
    <w:rPr>
      <w:rFonts w:ascii="Times New Roman" w:eastAsia="Times New Roman" w:hAnsi="Times New Roman"/>
      <w:b/>
      <w:bCs/>
      <w:color w:val="000000"/>
      <w:sz w:val="20"/>
      <w:szCs w:val="20"/>
      <w:lang w:eastAsia="lv-LV"/>
    </w:rPr>
  </w:style>
  <w:style w:type="paragraph" w:customStyle="1" w:styleId="xl115">
    <w:name w:val="xl115"/>
    <w:basedOn w:val="Normal"/>
    <w:rsid w:val="00A24EFB"/>
    <w:pP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16">
    <w:name w:val="xl116"/>
    <w:basedOn w:val="Normal"/>
    <w:rsid w:val="00A24EFB"/>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17">
    <w:name w:val="xl117"/>
    <w:basedOn w:val="Normal"/>
    <w:rsid w:val="00A24E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18">
    <w:name w:val="xl118"/>
    <w:basedOn w:val="Normal"/>
    <w:rsid w:val="00A24E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19">
    <w:name w:val="xl119"/>
    <w:basedOn w:val="Normal"/>
    <w:rsid w:val="00A24E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20">
    <w:name w:val="xl120"/>
    <w:basedOn w:val="Normal"/>
    <w:rsid w:val="00A24E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21">
    <w:name w:val="xl121"/>
    <w:basedOn w:val="Normal"/>
    <w:rsid w:val="00A24EFB"/>
    <w:pPr>
      <w:pBdr>
        <w:top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22">
    <w:name w:val="xl122"/>
    <w:basedOn w:val="Normal"/>
    <w:rsid w:val="00A24EFB"/>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lv-LV"/>
    </w:rPr>
  </w:style>
  <w:style w:type="paragraph" w:customStyle="1" w:styleId="xl123">
    <w:name w:val="xl123"/>
    <w:basedOn w:val="Normal"/>
    <w:rsid w:val="00A24EF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lv-LV"/>
    </w:rPr>
  </w:style>
  <w:style w:type="paragraph" w:customStyle="1" w:styleId="xl124">
    <w:name w:val="xl124"/>
    <w:basedOn w:val="Normal"/>
    <w:rsid w:val="00A24EFB"/>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lv-LV"/>
    </w:rPr>
  </w:style>
  <w:style w:type="paragraph" w:customStyle="1" w:styleId="xl125">
    <w:name w:val="xl125"/>
    <w:basedOn w:val="Normal"/>
    <w:rsid w:val="00A24EFB"/>
    <w:pPr>
      <w:spacing w:before="100" w:beforeAutospacing="1" w:after="100" w:afterAutospacing="1" w:line="240" w:lineRule="auto"/>
      <w:jc w:val="center"/>
    </w:pPr>
    <w:rPr>
      <w:rFonts w:ascii="Times New Roman" w:eastAsia="Times New Roman" w:hAnsi="Times New Roman"/>
      <w:b/>
      <w:bCs/>
      <w:color w:val="000000"/>
      <w:sz w:val="24"/>
      <w:szCs w:val="24"/>
      <w:lang w:eastAsia="lv-LV"/>
    </w:rPr>
  </w:style>
  <w:style w:type="paragraph" w:customStyle="1" w:styleId="xl126">
    <w:name w:val="xl126"/>
    <w:basedOn w:val="Normal"/>
    <w:rsid w:val="00A24EF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27">
    <w:name w:val="xl127"/>
    <w:basedOn w:val="Normal"/>
    <w:rsid w:val="00A24EF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28">
    <w:name w:val="xl128"/>
    <w:basedOn w:val="Normal"/>
    <w:rsid w:val="00A24EF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29">
    <w:name w:val="xl129"/>
    <w:basedOn w:val="Normal"/>
    <w:rsid w:val="00A24E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u w:val="single"/>
      <w:lang w:eastAsia="lv-LV"/>
    </w:rPr>
  </w:style>
  <w:style w:type="paragraph" w:customStyle="1" w:styleId="xl130">
    <w:name w:val="xl130"/>
    <w:basedOn w:val="Normal"/>
    <w:rsid w:val="00A24E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u w:val="single"/>
      <w:lang w:eastAsia="lv-LV"/>
    </w:rPr>
  </w:style>
  <w:style w:type="paragraph" w:customStyle="1" w:styleId="xl131">
    <w:name w:val="xl131"/>
    <w:basedOn w:val="Normal"/>
    <w:rsid w:val="00A24E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u w:val="single"/>
      <w:lang w:eastAsia="lv-LV"/>
    </w:rPr>
  </w:style>
  <w:style w:type="paragraph" w:customStyle="1" w:styleId="xl132">
    <w:name w:val="xl132"/>
    <w:basedOn w:val="Normal"/>
    <w:rsid w:val="00A24EF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33">
    <w:name w:val="xl133"/>
    <w:basedOn w:val="Normal"/>
    <w:rsid w:val="00A24EF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34">
    <w:name w:val="xl134"/>
    <w:basedOn w:val="Normal"/>
    <w:rsid w:val="00A24EF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35">
    <w:name w:val="xl135"/>
    <w:basedOn w:val="Normal"/>
    <w:rsid w:val="00A24E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lv-LV"/>
    </w:rPr>
  </w:style>
  <w:style w:type="paragraph" w:customStyle="1" w:styleId="xl136">
    <w:name w:val="xl136"/>
    <w:basedOn w:val="Normal"/>
    <w:rsid w:val="00A24E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lv-LV"/>
    </w:rPr>
  </w:style>
  <w:style w:type="paragraph" w:customStyle="1" w:styleId="xl137">
    <w:name w:val="xl137"/>
    <w:basedOn w:val="Normal"/>
    <w:rsid w:val="00A24EFB"/>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lv-LV"/>
    </w:rPr>
  </w:style>
  <w:style w:type="paragraph" w:customStyle="1" w:styleId="xl138">
    <w:name w:val="xl138"/>
    <w:basedOn w:val="Normal"/>
    <w:rsid w:val="00A24EFB"/>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pvs/show/1834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5567-administrativa-proces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830AE4-94BF-4AC8-A1FE-54A566E2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22</Pages>
  <Words>34620</Words>
  <Characters>19734</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2015-07-17T13:59:00Z</cp:lastPrinted>
  <dcterms:created xsi:type="dcterms:W3CDTF">2015-07-16T11:06:00Z</dcterms:created>
  <dcterms:modified xsi:type="dcterms:W3CDTF">2015-07-17T14:01:00Z</dcterms:modified>
</cp:coreProperties>
</file>